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CB" w:rsidRPr="00187819" w:rsidRDefault="00E0712C" w:rsidP="00E0712C">
      <w:pPr>
        <w:spacing w:after="0"/>
        <w:jc w:val="center"/>
        <w:rPr>
          <w:rFonts w:ascii="Times New Roman" w:hAnsi="Times New Roman" w:cs="Times New Roman"/>
          <w:b/>
          <w:sz w:val="28"/>
          <w:szCs w:val="28"/>
        </w:rPr>
      </w:pPr>
      <w:r w:rsidRPr="00187819">
        <w:rPr>
          <w:rFonts w:ascii="Times New Roman" w:hAnsi="Times New Roman" w:cs="Times New Roman"/>
          <w:b/>
          <w:sz w:val="28"/>
          <w:szCs w:val="28"/>
        </w:rPr>
        <w:t>Федеральная служба по надзору в сфере связи, информационных технологий и массовых коммуникаций (Роскомнадзор)</w:t>
      </w:r>
    </w:p>
    <w:p w:rsidR="00E0712C" w:rsidRDefault="00E0712C" w:rsidP="00E0712C">
      <w:pPr>
        <w:spacing w:after="0"/>
        <w:jc w:val="center"/>
        <w:rPr>
          <w:rFonts w:ascii="Times New Roman" w:hAnsi="Times New Roman" w:cs="Times New Roman"/>
          <w:sz w:val="28"/>
          <w:szCs w:val="28"/>
        </w:rPr>
      </w:pPr>
    </w:p>
    <w:p w:rsidR="00E0712C" w:rsidRDefault="00E0712C" w:rsidP="00E0712C">
      <w:pPr>
        <w:spacing w:after="0"/>
        <w:jc w:val="center"/>
        <w:rPr>
          <w:rFonts w:ascii="Times New Roman" w:hAnsi="Times New Roman" w:cs="Times New Roman"/>
          <w:sz w:val="28"/>
          <w:szCs w:val="28"/>
        </w:rPr>
      </w:pPr>
      <w:r>
        <w:rPr>
          <w:rFonts w:ascii="Times New Roman" w:hAnsi="Times New Roman" w:cs="Times New Roman"/>
          <w:sz w:val="28"/>
          <w:szCs w:val="28"/>
        </w:rPr>
        <w:t>Отчет о реализации публичн</w:t>
      </w:r>
      <w:r w:rsidR="00C34108">
        <w:rPr>
          <w:rFonts w:ascii="Times New Roman" w:hAnsi="Times New Roman" w:cs="Times New Roman"/>
          <w:sz w:val="28"/>
          <w:szCs w:val="28"/>
        </w:rPr>
        <w:t>ой</w:t>
      </w:r>
      <w:r>
        <w:rPr>
          <w:rFonts w:ascii="Times New Roman" w:hAnsi="Times New Roman" w:cs="Times New Roman"/>
          <w:sz w:val="28"/>
          <w:szCs w:val="28"/>
        </w:rPr>
        <w:t xml:space="preserve"> деклараци</w:t>
      </w:r>
      <w:r w:rsidR="00C34108">
        <w:rPr>
          <w:rFonts w:ascii="Times New Roman" w:hAnsi="Times New Roman" w:cs="Times New Roman"/>
          <w:sz w:val="28"/>
          <w:szCs w:val="28"/>
        </w:rPr>
        <w:t>и</w:t>
      </w:r>
      <w:r>
        <w:rPr>
          <w:rFonts w:ascii="Times New Roman" w:hAnsi="Times New Roman" w:cs="Times New Roman"/>
          <w:sz w:val="28"/>
          <w:szCs w:val="28"/>
        </w:rPr>
        <w:t xml:space="preserve"> целей и задач Роскомнадзора за первое полугодие 201</w:t>
      </w:r>
      <w:r w:rsidR="002B25BB" w:rsidRPr="002B25BB">
        <w:rPr>
          <w:rFonts w:ascii="Times New Roman" w:hAnsi="Times New Roman" w:cs="Times New Roman"/>
          <w:sz w:val="28"/>
          <w:szCs w:val="28"/>
        </w:rPr>
        <w:t>7</w:t>
      </w:r>
      <w:r>
        <w:rPr>
          <w:rFonts w:ascii="Times New Roman" w:hAnsi="Times New Roman" w:cs="Times New Roman"/>
          <w:sz w:val="28"/>
          <w:szCs w:val="28"/>
        </w:rPr>
        <w:t xml:space="preserve"> г.</w:t>
      </w:r>
    </w:p>
    <w:p w:rsidR="00E0712C" w:rsidRDefault="00E0712C" w:rsidP="00E0712C">
      <w:pPr>
        <w:spacing w:after="0"/>
        <w:jc w:val="center"/>
        <w:rPr>
          <w:rFonts w:ascii="Times New Roman" w:hAnsi="Times New Roman" w:cs="Times New Roman"/>
          <w:sz w:val="28"/>
          <w:szCs w:val="28"/>
        </w:rPr>
      </w:pPr>
    </w:p>
    <w:tbl>
      <w:tblPr>
        <w:tblStyle w:val="a3"/>
        <w:tblW w:w="0" w:type="auto"/>
        <w:tblLook w:val="04A0"/>
      </w:tblPr>
      <w:tblGrid>
        <w:gridCol w:w="652"/>
        <w:gridCol w:w="2915"/>
        <w:gridCol w:w="11219"/>
      </w:tblGrid>
      <w:tr w:rsidR="00E0712C" w:rsidRPr="00B17A94" w:rsidTr="00DE0AF7">
        <w:tc>
          <w:tcPr>
            <w:tcW w:w="718" w:type="dxa"/>
          </w:tcPr>
          <w:p w:rsidR="00E0712C" w:rsidRPr="00B17A94" w:rsidRDefault="00E0712C" w:rsidP="00C7096A">
            <w:pPr>
              <w:jc w:val="center"/>
              <w:rPr>
                <w:rFonts w:ascii="Times New Roman" w:hAnsi="Times New Roman" w:cs="Times New Roman"/>
                <w:b/>
                <w:sz w:val="28"/>
                <w:szCs w:val="28"/>
              </w:rPr>
            </w:pPr>
            <w:r w:rsidRPr="00B17A94">
              <w:rPr>
                <w:rFonts w:ascii="Times New Roman" w:hAnsi="Times New Roman" w:cs="Times New Roman"/>
                <w:b/>
                <w:sz w:val="28"/>
                <w:szCs w:val="28"/>
              </w:rPr>
              <w:t>№ п/п</w:t>
            </w:r>
          </w:p>
        </w:tc>
        <w:tc>
          <w:tcPr>
            <w:tcW w:w="3669" w:type="dxa"/>
          </w:tcPr>
          <w:p w:rsidR="00E0712C" w:rsidRPr="00B17A94" w:rsidRDefault="00652E41" w:rsidP="00C7096A">
            <w:pPr>
              <w:jc w:val="center"/>
              <w:rPr>
                <w:rFonts w:ascii="Times New Roman" w:hAnsi="Times New Roman" w:cs="Times New Roman"/>
                <w:b/>
                <w:sz w:val="28"/>
                <w:szCs w:val="28"/>
              </w:rPr>
            </w:pPr>
            <w:r>
              <w:rPr>
                <w:rFonts w:ascii="Times New Roman" w:hAnsi="Times New Roman" w:cs="Times New Roman"/>
                <w:b/>
                <w:sz w:val="28"/>
                <w:szCs w:val="28"/>
              </w:rPr>
              <w:t>Описание целей и задач</w:t>
            </w:r>
          </w:p>
        </w:tc>
        <w:tc>
          <w:tcPr>
            <w:tcW w:w="10399" w:type="dxa"/>
          </w:tcPr>
          <w:p w:rsidR="00E0712C" w:rsidRPr="00B17A94" w:rsidRDefault="00E0712C" w:rsidP="00C7096A">
            <w:pPr>
              <w:jc w:val="center"/>
              <w:rPr>
                <w:rFonts w:ascii="Times New Roman" w:hAnsi="Times New Roman" w:cs="Times New Roman"/>
                <w:b/>
                <w:sz w:val="28"/>
                <w:szCs w:val="28"/>
              </w:rPr>
            </w:pPr>
            <w:r w:rsidRPr="00B17A94">
              <w:rPr>
                <w:rFonts w:ascii="Times New Roman" w:hAnsi="Times New Roman" w:cs="Times New Roman"/>
                <w:b/>
                <w:sz w:val="28"/>
                <w:szCs w:val="28"/>
              </w:rPr>
              <w:t>Результат</w:t>
            </w:r>
            <w:r w:rsidR="00652E41">
              <w:rPr>
                <w:rFonts w:ascii="Times New Roman" w:hAnsi="Times New Roman" w:cs="Times New Roman"/>
                <w:b/>
                <w:sz w:val="28"/>
                <w:szCs w:val="28"/>
              </w:rPr>
              <w:t xml:space="preserve"> реализации</w:t>
            </w:r>
          </w:p>
        </w:tc>
      </w:tr>
      <w:tr w:rsidR="00E0712C" w:rsidRPr="00187819" w:rsidTr="00DE0AF7">
        <w:tc>
          <w:tcPr>
            <w:tcW w:w="718" w:type="dxa"/>
          </w:tcPr>
          <w:p w:rsidR="00E0712C" w:rsidRPr="00187819" w:rsidRDefault="00BF5020" w:rsidP="00C7096A">
            <w:pPr>
              <w:jc w:val="center"/>
              <w:rPr>
                <w:rFonts w:ascii="Times New Roman" w:hAnsi="Times New Roman" w:cs="Times New Roman"/>
                <w:sz w:val="24"/>
                <w:szCs w:val="24"/>
              </w:rPr>
            </w:pPr>
            <w:r>
              <w:rPr>
                <w:rFonts w:ascii="Times New Roman" w:hAnsi="Times New Roman" w:cs="Times New Roman"/>
                <w:sz w:val="24"/>
                <w:szCs w:val="24"/>
              </w:rPr>
              <w:t>1</w:t>
            </w:r>
          </w:p>
        </w:tc>
        <w:tc>
          <w:tcPr>
            <w:tcW w:w="3669" w:type="dxa"/>
          </w:tcPr>
          <w:p w:rsidR="00E0712C" w:rsidRPr="00BF5020" w:rsidRDefault="00B523AA" w:rsidP="00C7096A">
            <w:pPr>
              <w:pStyle w:val="Style2"/>
              <w:spacing w:line="240" w:lineRule="auto"/>
              <w:jc w:val="both"/>
            </w:pPr>
            <w:r w:rsidRPr="00BF5020">
              <w:t>Обеспечение готовности к переходу на риск-ориентированный подход применительно ко всем направлениям деятельности Роскомнадзора.</w:t>
            </w:r>
          </w:p>
        </w:tc>
        <w:tc>
          <w:tcPr>
            <w:tcW w:w="10399" w:type="dxa"/>
          </w:tcPr>
          <w:p w:rsidR="004003CD" w:rsidRPr="004003CD" w:rsidRDefault="004003CD" w:rsidP="00C7096A">
            <w:pPr>
              <w:pStyle w:val="Style2"/>
              <w:spacing w:line="240" w:lineRule="auto"/>
              <w:rPr>
                <w:b/>
              </w:rPr>
            </w:pPr>
            <w:r>
              <w:rPr>
                <w:b/>
              </w:rPr>
              <w:t>СВЯЗЬ</w:t>
            </w:r>
          </w:p>
          <w:p w:rsidR="004003CD" w:rsidRDefault="004003CD" w:rsidP="00C7096A">
            <w:pPr>
              <w:pStyle w:val="Style2"/>
              <w:spacing w:line="240" w:lineRule="auto"/>
              <w:jc w:val="both"/>
            </w:pPr>
            <w:r w:rsidRPr="00FC1F96">
              <w:t xml:space="preserve">В </w:t>
            </w:r>
            <w:r>
              <w:t xml:space="preserve">соответствии с внесенными постановлением </w:t>
            </w:r>
            <w:r w:rsidRPr="00FC1F96">
              <w:t>Правительства Российской Федерации</w:t>
            </w:r>
            <w:r>
              <w:t xml:space="preserve"> от 17 августа 2016 г. № 806 изменениями в п. 3 </w:t>
            </w:r>
            <w:r w:rsidRPr="00FC1F96">
              <w:t>Положени</w:t>
            </w:r>
            <w:r>
              <w:t>я</w:t>
            </w:r>
            <w:r w:rsidRPr="00FC1F96">
              <w:t xml:space="preserve"> о федеральном государственном надзоре в области связи, утверждённо</w:t>
            </w:r>
            <w:r>
              <w:t>го</w:t>
            </w:r>
            <w:r w:rsidRPr="00FC1F96">
              <w:t xml:space="preserve"> постановлением Правительства Российской Федерации от 5 июня 2013 г. № 476 «О вопросах государственного контроля (надзора) и признании утратившими силу некоторых актов Правительства Российской Федерации»</w:t>
            </w:r>
            <w:r>
              <w:t xml:space="preserve"> (далее – Положение)</w:t>
            </w:r>
            <w:r w:rsidRPr="00FC1F96">
              <w:t xml:space="preserve">, </w:t>
            </w:r>
            <w:r>
              <w:t>федеральный государственный надзор в области связи осуществляется Федеральной службой по надзору в сфере связи, информационных технологий и массовых коммуникаций и ее территориальными органами с применением риск-ориентированного подхода. В Положении установлены правила отнесения деятельности юридических лиц и индивидуальных предпринимателей к определённой категории риска, определённой категории опасности, критерии отнесения деятельности юридических лиц и индивидуальных предпринимателей к определённой категории риска, определённой категории опасности.</w:t>
            </w:r>
          </w:p>
          <w:p w:rsidR="004003CD" w:rsidRDefault="004003CD" w:rsidP="00C7096A">
            <w:pPr>
              <w:pStyle w:val="Style2"/>
              <w:spacing w:line="240" w:lineRule="auto"/>
              <w:jc w:val="both"/>
            </w:pPr>
            <w:r>
              <w:t>Переход на риск-ориентированный подход при осуществлении государственного надзора в области связи осуществлен полностью, начиная с 2017 года.</w:t>
            </w:r>
          </w:p>
          <w:p w:rsidR="004003CD" w:rsidRPr="001C6715" w:rsidRDefault="004003CD" w:rsidP="00C7096A">
            <w:pPr>
              <w:pStyle w:val="Style2"/>
              <w:spacing w:line="240" w:lineRule="auto"/>
              <w:jc w:val="both"/>
            </w:pPr>
            <w:r w:rsidRPr="001C6715">
              <w:t>С учетом риск-ориентированного подхода при организации государственного надзора в области связи число запланированных на 2017 год плановых проверок составило 378, что означает снижение количества плановых проверок в 2017 году по отношению к 2015 году (1125 плановых проверок) в 2,97 раза, по отношению к 2016 году (397 плановых проверок) – в 1,05 раза.</w:t>
            </w:r>
          </w:p>
          <w:p w:rsidR="004003CD" w:rsidRPr="004003CD" w:rsidRDefault="004003CD" w:rsidP="00C7096A">
            <w:pPr>
              <w:pStyle w:val="Style2"/>
              <w:spacing w:line="240" w:lineRule="auto"/>
              <w:jc w:val="both"/>
            </w:pPr>
            <w:r w:rsidRPr="001C6715">
              <w:t xml:space="preserve">Доли плановых проверок по категориям риска в общем количестве плановых проверок в области связи в </w:t>
            </w:r>
            <w:r w:rsidRPr="004003CD">
              <w:t>2017 году распределились следующим образом:</w:t>
            </w:r>
          </w:p>
          <w:p w:rsidR="004003CD" w:rsidRPr="004003CD" w:rsidRDefault="004003CD" w:rsidP="00A0032E">
            <w:pPr>
              <w:pStyle w:val="Style2"/>
              <w:spacing w:line="240" w:lineRule="auto"/>
              <w:jc w:val="both"/>
            </w:pPr>
            <w:r w:rsidRPr="004003CD">
              <w:t>- категория значительного риска - 10,1%;</w:t>
            </w:r>
          </w:p>
          <w:p w:rsidR="004003CD" w:rsidRPr="004003CD" w:rsidRDefault="004003CD" w:rsidP="00A0032E">
            <w:pPr>
              <w:pStyle w:val="Style2"/>
              <w:spacing w:line="240" w:lineRule="auto"/>
              <w:jc w:val="both"/>
            </w:pPr>
            <w:r w:rsidRPr="004003CD">
              <w:t>- категория среднего риска - 70,1%;</w:t>
            </w:r>
          </w:p>
          <w:p w:rsidR="004003CD" w:rsidRPr="004003CD" w:rsidRDefault="004003CD" w:rsidP="00A0032E">
            <w:pPr>
              <w:jc w:val="both"/>
              <w:rPr>
                <w:rFonts w:ascii="Times New Roman" w:hAnsi="Times New Roman" w:cs="Times New Roman"/>
                <w:sz w:val="24"/>
                <w:szCs w:val="24"/>
              </w:rPr>
            </w:pPr>
            <w:r w:rsidRPr="004003CD">
              <w:rPr>
                <w:rFonts w:ascii="Times New Roman" w:hAnsi="Times New Roman" w:cs="Times New Roman"/>
                <w:sz w:val="24"/>
                <w:szCs w:val="24"/>
              </w:rPr>
              <w:t>- категория умеренного риска - 19,8%.</w:t>
            </w:r>
          </w:p>
          <w:p w:rsidR="004003CD" w:rsidRDefault="004003CD" w:rsidP="00C7096A">
            <w:pPr>
              <w:ind w:firstLine="575"/>
              <w:jc w:val="both"/>
              <w:rPr>
                <w:rFonts w:ascii="Times New Roman" w:hAnsi="Times New Roman" w:cs="Times New Roman"/>
                <w:b/>
                <w:sz w:val="24"/>
                <w:szCs w:val="24"/>
              </w:rPr>
            </w:pPr>
          </w:p>
          <w:p w:rsidR="00CC5E4B" w:rsidRPr="00CC5E4B" w:rsidRDefault="004003CD" w:rsidP="00C7096A">
            <w:pPr>
              <w:jc w:val="center"/>
              <w:rPr>
                <w:rFonts w:ascii="Times New Roman" w:hAnsi="Times New Roman" w:cs="Times New Roman"/>
                <w:b/>
                <w:sz w:val="24"/>
                <w:szCs w:val="24"/>
              </w:rPr>
            </w:pPr>
            <w:r>
              <w:rPr>
                <w:rFonts w:ascii="Times New Roman" w:hAnsi="Times New Roman" w:cs="Times New Roman"/>
                <w:b/>
                <w:sz w:val="24"/>
                <w:szCs w:val="24"/>
              </w:rPr>
              <w:t>МАССОВЫЕ КОММУНИКАЦИИ</w:t>
            </w:r>
          </w:p>
          <w:p w:rsidR="00CC5E4B" w:rsidRPr="00F43EA5" w:rsidRDefault="00CC5E4B" w:rsidP="00C7096A">
            <w:pPr>
              <w:jc w:val="both"/>
              <w:rPr>
                <w:rFonts w:ascii="Times New Roman" w:hAnsi="Times New Roman" w:cs="Times New Roman"/>
                <w:sz w:val="24"/>
                <w:szCs w:val="24"/>
              </w:rPr>
            </w:pPr>
            <w:r w:rsidRPr="00F43EA5">
              <w:rPr>
                <w:rFonts w:ascii="Times New Roman" w:hAnsi="Times New Roman" w:cs="Times New Roman"/>
                <w:sz w:val="24"/>
                <w:szCs w:val="24"/>
              </w:rPr>
              <w:t xml:space="preserve">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w:t>
            </w:r>
            <w:r w:rsidRPr="00F43EA5">
              <w:rPr>
                <w:rFonts w:ascii="Times New Roman" w:hAnsi="Times New Roman" w:cs="Times New Roman"/>
                <w:sz w:val="24"/>
                <w:szCs w:val="24"/>
              </w:rPr>
              <w:lastRenderedPageBreak/>
              <w:t>риска или определенному классу (категории) опасности, утверждёнными постановлением Правительства Российской Федерации от 17 августа 2016 г. № 806, контроль и надзор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не отнесён к видам государственного контроля (надзора), осуществляющегося с применением риск-ориентированного подхода.</w:t>
            </w:r>
          </w:p>
          <w:p w:rsidR="00CC5E4B" w:rsidRDefault="00CC5E4B" w:rsidP="00C7096A">
            <w:pPr>
              <w:jc w:val="both"/>
              <w:rPr>
                <w:rFonts w:ascii="Times New Roman" w:hAnsi="Times New Roman" w:cs="Times New Roman"/>
                <w:sz w:val="24"/>
                <w:szCs w:val="24"/>
              </w:rPr>
            </w:pPr>
            <w:r w:rsidRPr="00F43EA5">
              <w:rPr>
                <w:rFonts w:ascii="Times New Roman" w:hAnsi="Times New Roman" w:cs="Times New Roman"/>
                <w:sz w:val="24"/>
                <w:szCs w:val="24"/>
              </w:rPr>
              <w:t>Тем не менее,</w:t>
            </w:r>
            <w:r>
              <w:rPr>
                <w:rFonts w:ascii="Times New Roman" w:hAnsi="Times New Roman" w:cs="Times New Roman"/>
                <w:sz w:val="24"/>
                <w:szCs w:val="24"/>
              </w:rPr>
              <w:t xml:space="preserve"> </w:t>
            </w:r>
            <w:r w:rsidRPr="00F43EA5">
              <w:rPr>
                <w:rFonts w:ascii="Times New Roman" w:hAnsi="Times New Roman" w:cs="Times New Roman"/>
                <w:sz w:val="24"/>
                <w:szCs w:val="24"/>
              </w:rPr>
              <w:t xml:space="preserve">в связи с перспективой расширения перечня видов государственного контроля (надзора), при которых применяется риск-ориентированный подход, </w:t>
            </w:r>
            <w:r>
              <w:rPr>
                <w:rFonts w:ascii="Times New Roman" w:hAnsi="Times New Roman" w:cs="Times New Roman"/>
                <w:sz w:val="24"/>
                <w:szCs w:val="24"/>
              </w:rPr>
              <w:t xml:space="preserve">в первом полугодии 2017 года проводился анализ деятельности </w:t>
            </w:r>
            <w:r w:rsidRPr="00215CB4">
              <w:rPr>
                <w:rFonts w:ascii="Times New Roman" w:hAnsi="Times New Roman" w:cs="Times New Roman"/>
                <w:sz w:val="24"/>
                <w:szCs w:val="24"/>
              </w:rPr>
              <w:t>территориальны</w:t>
            </w:r>
            <w:r>
              <w:rPr>
                <w:rFonts w:ascii="Times New Roman" w:hAnsi="Times New Roman" w:cs="Times New Roman"/>
                <w:sz w:val="24"/>
                <w:szCs w:val="24"/>
              </w:rPr>
              <w:t>х</w:t>
            </w:r>
            <w:r w:rsidRPr="00215CB4">
              <w:rPr>
                <w:rFonts w:ascii="Times New Roman" w:hAnsi="Times New Roman" w:cs="Times New Roman"/>
                <w:sz w:val="24"/>
                <w:szCs w:val="24"/>
              </w:rPr>
              <w:t xml:space="preserve"> орган</w:t>
            </w:r>
            <w:r>
              <w:rPr>
                <w:rFonts w:ascii="Times New Roman" w:hAnsi="Times New Roman" w:cs="Times New Roman"/>
                <w:sz w:val="24"/>
                <w:szCs w:val="24"/>
              </w:rPr>
              <w:t>ов</w:t>
            </w:r>
            <w:r w:rsidRPr="00215CB4">
              <w:rPr>
                <w:rFonts w:ascii="Times New Roman" w:hAnsi="Times New Roman" w:cs="Times New Roman"/>
                <w:sz w:val="24"/>
                <w:szCs w:val="24"/>
              </w:rPr>
              <w:t xml:space="preserve"> Роскомнадзора</w:t>
            </w:r>
            <w:r>
              <w:rPr>
                <w:rFonts w:ascii="Times New Roman" w:hAnsi="Times New Roman" w:cs="Times New Roman"/>
                <w:sz w:val="24"/>
                <w:szCs w:val="24"/>
              </w:rPr>
              <w:t xml:space="preserve"> за последние 3,5 года, основанный на показателях по выявленным нарушениям в области массовых коммуникаций. </w:t>
            </w:r>
          </w:p>
          <w:p w:rsidR="00CC5E4B" w:rsidRDefault="00CC5E4B" w:rsidP="00C7096A">
            <w:pPr>
              <w:jc w:val="both"/>
              <w:rPr>
                <w:rFonts w:ascii="Times New Roman" w:hAnsi="Times New Roman" w:cs="Times New Roman"/>
                <w:sz w:val="24"/>
                <w:szCs w:val="24"/>
              </w:rPr>
            </w:pPr>
            <w:r>
              <w:rPr>
                <w:rFonts w:ascii="Times New Roman" w:hAnsi="Times New Roman" w:cs="Times New Roman"/>
                <w:sz w:val="24"/>
                <w:szCs w:val="24"/>
              </w:rPr>
              <w:t xml:space="preserve">Статистика выявленных нарушений в деятельности вещательных организаций и средств массовой информации позволила предварительно сформировать </w:t>
            </w:r>
            <w:r w:rsidRPr="00F43EA5">
              <w:rPr>
                <w:rFonts w:ascii="Times New Roman" w:hAnsi="Times New Roman" w:cs="Times New Roman"/>
                <w:sz w:val="24"/>
                <w:szCs w:val="24"/>
              </w:rPr>
              <w:t>3 (три) категории риска причинения вреда с учётом возможной степени тяжести причинённого вреда</w:t>
            </w:r>
            <w:r>
              <w:rPr>
                <w:rFonts w:ascii="Times New Roman" w:hAnsi="Times New Roman" w:cs="Times New Roman"/>
                <w:sz w:val="24"/>
                <w:szCs w:val="24"/>
              </w:rPr>
              <w:t>:</w:t>
            </w:r>
          </w:p>
          <w:p w:rsidR="00CC5E4B" w:rsidRPr="00B007F8" w:rsidRDefault="00CC5E4B" w:rsidP="00A0032E">
            <w:pPr>
              <w:jc w:val="both"/>
              <w:rPr>
                <w:rFonts w:ascii="Times New Roman" w:hAnsi="Times New Roman" w:cs="Times New Roman"/>
                <w:sz w:val="24"/>
                <w:szCs w:val="24"/>
              </w:rPr>
            </w:pPr>
            <w:r w:rsidRPr="00B007F8">
              <w:rPr>
                <w:rFonts w:ascii="Times New Roman" w:hAnsi="Times New Roman" w:cs="Times New Roman"/>
                <w:sz w:val="24"/>
                <w:szCs w:val="24"/>
              </w:rPr>
              <w:t xml:space="preserve">- к категории </w:t>
            </w:r>
            <w:r w:rsidRPr="00B007F8">
              <w:rPr>
                <w:rFonts w:ascii="Times New Roman" w:hAnsi="Times New Roman" w:cs="Times New Roman"/>
                <w:b/>
                <w:sz w:val="24"/>
                <w:szCs w:val="24"/>
              </w:rPr>
              <w:t>значительного риска</w:t>
            </w:r>
            <w:r w:rsidRPr="00B007F8">
              <w:rPr>
                <w:rFonts w:ascii="Times New Roman" w:hAnsi="Times New Roman" w:cs="Times New Roman"/>
                <w:sz w:val="24"/>
                <w:szCs w:val="24"/>
              </w:rPr>
              <w:t xml:space="preserve"> </w:t>
            </w:r>
            <w:r>
              <w:rPr>
                <w:rFonts w:ascii="Times New Roman" w:hAnsi="Times New Roman" w:cs="Times New Roman"/>
                <w:sz w:val="24"/>
                <w:szCs w:val="24"/>
              </w:rPr>
              <w:t xml:space="preserve">можно </w:t>
            </w:r>
            <w:r w:rsidRPr="00B007F8">
              <w:rPr>
                <w:rFonts w:ascii="Times New Roman" w:hAnsi="Times New Roman" w:cs="Times New Roman"/>
                <w:sz w:val="24"/>
                <w:szCs w:val="24"/>
              </w:rPr>
              <w:t>отнести нарушения, связанные со злоупотреблением свободой массовой информации, совершение которых в том числе может нанести ущерб безопасности государства, причинить вред жизни, здоровью и (или) физическому, психическому, духовному, нравственному развитию граждан, в том числе несовершеннолетних.</w:t>
            </w:r>
          </w:p>
          <w:p w:rsidR="00CC5E4B" w:rsidRPr="00B007F8" w:rsidRDefault="00CC5E4B" w:rsidP="00A0032E">
            <w:pPr>
              <w:jc w:val="both"/>
              <w:rPr>
                <w:rFonts w:ascii="Times New Roman" w:hAnsi="Times New Roman" w:cs="Times New Roman"/>
                <w:sz w:val="24"/>
                <w:szCs w:val="24"/>
              </w:rPr>
            </w:pPr>
            <w:r w:rsidRPr="00B007F8">
              <w:rPr>
                <w:rFonts w:ascii="Times New Roman" w:hAnsi="Times New Roman" w:cs="Times New Roman"/>
                <w:sz w:val="24"/>
                <w:szCs w:val="24"/>
              </w:rPr>
              <w:t xml:space="preserve">Также к этой категории </w:t>
            </w:r>
            <w:r>
              <w:rPr>
                <w:rFonts w:ascii="Times New Roman" w:hAnsi="Times New Roman" w:cs="Times New Roman"/>
                <w:sz w:val="24"/>
                <w:szCs w:val="24"/>
              </w:rPr>
              <w:t xml:space="preserve">можно </w:t>
            </w:r>
            <w:r w:rsidRPr="00B007F8">
              <w:rPr>
                <w:rFonts w:ascii="Times New Roman" w:hAnsi="Times New Roman" w:cs="Times New Roman"/>
                <w:sz w:val="24"/>
                <w:szCs w:val="24"/>
              </w:rPr>
              <w:t xml:space="preserve">отнести осуществление деятельности без разрешительных документов в сфере СМИ и телерадиовещания, а также с грубыми нарушениями лицензионных требований в сфере телерадиовещания; </w:t>
            </w:r>
          </w:p>
          <w:p w:rsidR="00CC5E4B" w:rsidRPr="00B007F8" w:rsidRDefault="00CC5E4B" w:rsidP="00A0032E">
            <w:pPr>
              <w:jc w:val="both"/>
              <w:rPr>
                <w:rFonts w:ascii="Times New Roman" w:hAnsi="Times New Roman" w:cs="Times New Roman"/>
                <w:sz w:val="24"/>
                <w:szCs w:val="24"/>
              </w:rPr>
            </w:pPr>
            <w:r w:rsidRPr="00B007F8">
              <w:rPr>
                <w:rFonts w:ascii="Times New Roman" w:hAnsi="Times New Roman" w:cs="Times New Roman"/>
                <w:sz w:val="24"/>
                <w:szCs w:val="24"/>
              </w:rPr>
              <w:t xml:space="preserve">- к категории </w:t>
            </w:r>
            <w:r w:rsidRPr="00B007F8">
              <w:rPr>
                <w:rFonts w:ascii="Times New Roman" w:hAnsi="Times New Roman" w:cs="Times New Roman"/>
                <w:b/>
                <w:sz w:val="24"/>
                <w:szCs w:val="24"/>
              </w:rPr>
              <w:t>среднего риска</w:t>
            </w:r>
            <w:r w:rsidRPr="00B007F8">
              <w:rPr>
                <w:rFonts w:ascii="Times New Roman" w:hAnsi="Times New Roman" w:cs="Times New Roman"/>
                <w:sz w:val="24"/>
                <w:szCs w:val="24"/>
              </w:rPr>
              <w:t xml:space="preserve"> </w:t>
            </w:r>
            <w:r>
              <w:rPr>
                <w:rFonts w:ascii="Times New Roman" w:hAnsi="Times New Roman" w:cs="Times New Roman"/>
                <w:sz w:val="24"/>
                <w:szCs w:val="24"/>
              </w:rPr>
              <w:t xml:space="preserve">можно </w:t>
            </w:r>
            <w:r w:rsidRPr="00B007F8">
              <w:rPr>
                <w:rFonts w:ascii="Times New Roman" w:hAnsi="Times New Roman" w:cs="Times New Roman"/>
                <w:sz w:val="24"/>
                <w:szCs w:val="24"/>
              </w:rPr>
              <w:t>отнести осуществление предпринимательской деятельности с нарушением лицензионных требований в сфере телерадиовещания, не отнесённых к грубым нарушениям; осуществление деятельности в сфере СМИ с нарушением обязательных требований, за исключением отнесенных к категории умеренного риска;</w:t>
            </w:r>
          </w:p>
          <w:p w:rsidR="00CC5E4B" w:rsidRDefault="00CC5E4B" w:rsidP="00A0032E">
            <w:pPr>
              <w:jc w:val="both"/>
              <w:rPr>
                <w:rFonts w:ascii="Times New Roman" w:hAnsi="Times New Roman" w:cs="Times New Roman"/>
                <w:sz w:val="24"/>
                <w:szCs w:val="24"/>
              </w:rPr>
            </w:pPr>
            <w:r w:rsidRPr="00B007F8">
              <w:rPr>
                <w:rFonts w:ascii="Times New Roman" w:hAnsi="Times New Roman" w:cs="Times New Roman"/>
                <w:sz w:val="24"/>
                <w:szCs w:val="24"/>
              </w:rPr>
              <w:t xml:space="preserve"> - к категории </w:t>
            </w:r>
            <w:r w:rsidRPr="00B007F8">
              <w:rPr>
                <w:rFonts w:ascii="Times New Roman" w:hAnsi="Times New Roman" w:cs="Times New Roman"/>
                <w:b/>
                <w:sz w:val="24"/>
                <w:szCs w:val="24"/>
              </w:rPr>
              <w:t>умеренного риска</w:t>
            </w:r>
            <w:r w:rsidRPr="00B007F8">
              <w:rPr>
                <w:rFonts w:ascii="Times New Roman" w:hAnsi="Times New Roman" w:cs="Times New Roman"/>
                <w:sz w:val="24"/>
                <w:szCs w:val="24"/>
              </w:rPr>
              <w:t xml:space="preserve"> </w:t>
            </w:r>
            <w:r>
              <w:rPr>
                <w:rFonts w:ascii="Times New Roman" w:hAnsi="Times New Roman" w:cs="Times New Roman"/>
                <w:sz w:val="24"/>
                <w:szCs w:val="24"/>
              </w:rPr>
              <w:t xml:space="preserve">можно </w:t>
            </w:r>
            <w:r w:rsidRPr="00B007F8">
              <w:rPr>
                <w:rFonts w:ascii="Times New Roman" w:hAnsi="Times New Roman" w:cs="Times New Roman"/>
                <w:sz w:val="24"/>
                <w:szCs w:val="24"/>
              </w:rPr>
              <w:t>отнести нарушения, за которые установлена административная ответст</w:t>
            </w:r>
            <w:r>
              <w:rPr>
                <w:rFonts w:ascii="Times New Roman" w:hAnsi="Times New Roman" w:cs="Times New Roman"/>
                <w:sz w:val="24"/>
                <w:szCs w:val="24"/>
              </w:rPr>
              <w:t>венность ст. 13.22 и ст. 13.23 Кодекса Российской Федерации об административных правонарушениях (далее - К</w:t>
            </w:r>
            <w:r w:rsidRPr="00B007F8">
              <w:rPr>
                <w:rFonts w:ascii="Times New Roman" w:hAnsi="Times New Roman" w:cs="Times New Roman"/>
                <w:sz w:val="24"/>
                <w:szCs w:val="24"/>
              </w:rPr>
              <w:t>оАП РФ</w:t>
            </w:r>
            <w:r>
              <w:rPr>
                <w:rFonts w:ascii="Times New Roman" w:hAnsi="Times New Roman" w:cs="Times New Roman"/>
                <w:sz w:val="24"/>
                <w:szCs w:val="24"/>
              </w:rPr>
              <w:t>)</w:t>
            </w:r>
            <w:r w:rsidRPr="00B007F8">
              <w:rPr>
                <w:rFonts w:ascii="Times New Roman" w:hAnsi="Times New Roman" w:cs="Times New Roman"/>
                <w:sz w:val="24"/>
                <w:szCs w:val="24"/>
              </w:rPr>
              <w:t>.</w:t>
            </w:r>
          </w:p>
          <w:p w:rsidR="00CC5E4B" w:rsidRDefault="00CC5E4B" w:rsidP="00C7096A">
            <w:pPr>
              <w:pStyle w:val="Style2"/>
              <w:spacing w:line="240" w:lineRule="auto"/>
              <w:jc w:val="both"/>
              <w:rPr>
                <w:b/>
              </w:rPr>
            </w:pPr>
            <w:r>
              <w:t xml:space="preserve">Вышеуказанные наблюдения по итогам проведённого анализа данных по выявляемым Роскомнадзором нарушениях в сферах телерадиовещания и СМИ впоследствии были </w:t>
            </w:r>
            <w:r w:rsidR="004003CD">
              <w:t xml:space="preserve">в </w:t>
            </w:r>
            <w:r>
              <w:t>Минэкономразвития России</w:t>
            </w:r>
            <w:r w:rsidR="004003CD">
              <w:t xml:space="preserve"> для</w:t>
            </w:r>
            <w:r>
              <w:t xml:space="preserve"> </w:t>
            </w:r>
            <w:r w:rsidR="004003CD" w:rsidRPr="00B007F8">
              <w:t>подготов</w:t>
            </w:r>
            <w:r w:rsidR="004003CD">
              <w:t>ки</w:t>
            </w:r>
            <w:r w:rsidR="004003CD" w:rsidRPr="00B007F8">
              <w:t xml:space="preserve"> </w:t>
            </w:r>
            <w:r>
              <w:t xml:space="preserve">проекта </w:t>
            </w:r>
            <w:r w:rsidRPr="00B007F8">
              <w:t>методически</w:t>
            </w:r>
            <w:r>
              <w:t>х</w:t>
            </w:r>
            <w:r w:rsidRPr="00B007F8">
              <w:t xml:space="preserve"> рекомендаци</w:t>
            </w:r>
            <w:r>
              <w:t>й</w:t>
            </w:r>
            <w:r w:rsidRPr="00B007F8">
              <w:t xml:space="preserve"> по составлению перечня типовых нарушений обязательных требований с их классификацией (дифференциацией) по степени риска причинения вреда вследствие нарушений обязательных требований и тяжести последствий таких нарушений</w:t>
            </w:r>
            <w:r>
              <w:t>.</w:t>
            </w:r>
          </w:p>
          <w:p w:rsidR="00CC5E4B" w:rsidRDefault="00CC5E4B" w:rsidP="00C7096A">
            <w:pPr>
              <w:pStyle w:val="Style2"/>
              <w:spacing w:line="240" w:lineRule="auto"/>
              <w:ind w:firstLine="433"/>
              <w:jc w:val="both"/>
              <w:rPr>
                <w:b/>
              </w:rPr>
            </w:pPr>
          </w:p>
          <w:p w:rsidR="006A15C9" w:rsidRPr="006A15C9" w:rsidRDefault="00EE3729" w:rsidP="00C7096A">
            <w:pPr>
              <w:jc w:val="center"/>
              <w:rPr>
                <w:rFonts w:ascii="Times New Roman" w:hAnsi="Times New Roman" w:cs="Times New Roman"/>
                <w:b/>
                <w:sz w:val="24"/>
                <w:szCs w:val="24"/>
              </w:rPr>
            </w:pPr>
            <w:r>
              <w:rPr>
                <w:rFonts w:ascii="Times New Roman" w:hAnsi="Times New Roman" w:cs="Times New Roman"/>
                <w:b/>
                <w:sz w:val="24"/>
                <w:szCs w:val="24"/>
              </w:rPr>
              <w:t xml:space="preserve">ЗАЩИТА </w:t>
            </w:r>
            <w:r w:rsidR="004003CD">
              <w:rPr>
                <w:rFonts w:ascii="Times New Roman" w:hAnsi="Times New Roman" w:cs="Times New Roman"/>
                <w:b/>
                <w:sz w:val="24"/>
                <w:szCs w:val="24"/>
              </w:rPr>
              <w:t>ПЕРСОНАЛЬНЫ</w:t>
            </w:r>
            <w:r>
              <w:rPr>
                <w:rFonts w:ascii="Times New Roman" w:hAnsi="Times New Roman" w:cs="Times New Roman"/>
                <w:b/>
                <w:sz w:val="24"/>
                <w:szCs w:val="24"/>
              </w:rPr>
              <w:t>Х</w:t>
            </w:r>
            <w:r w:rsidR="004003CD">
              <w:rPr>
                <w:rFonts w:ascii="Times New Roman" w:hAnsi="Times New Roman" w:cs="Times New Roman"/>
                <w:b/>
                <w:sz w:val="24"/>
                <w:szCs w:val="24"/>
              </w:rPr>
              <w:t xml:space="preserve"> ДАННЫ</w:t>
            </w:r>
            <w:r>
              <w:rPr>
                <w:rFonts w:ascii="Times New Roman" w:hAnsi="Times New Roman" w:cs="Times New Roman"/>
                <w:b/>
                <w:sz w:val="24"/>
                <w:szCs w:val="24"/>
              </w:rPr>
              <w:t>Х</w:t>
            </w:r>
          </w:p>
          <w:p w:rsidR="006A15C9" w:rsidRPr="009B6C78" w:rsidRDefault="004003CD" w:rsidP="00C7096A">
            <w:pPr>
              <w:ind w:hanging="23"/>
              <w:jc w:val="both"/>
              <w:rPr>
                <w:rFonts w:ascii="Times New Roman" w:hAnsi="Times New Roman" w:cs="Times New Roman"/>
                <w:sz w:val="24"/>
                <w:szCs w:val="24"/>
              </w:rPr>
            </w:pPr>
            <w:r>
              <w:rPr>
                <w:rFonts w:ascii="Times New Roman" w:hAnsi="Times New Roman" w:cs="Times New Roman"/>
                <w:sz w:val="24"/>
                <w:szCs w:val="24"/>
              </w:rPr>
              <w:t xml:space="preserve"> </w:t>
            </w:r>
            <w:r w:rsidR="006A15C9" w:rsidRPr="009B6C78">
              <w:rPr>
                <w:rFonts w:ascii="Times New Roman" w:hAnsi="Times New Roman" w:cs="Times New Roman"/>
                <w:sz w:val="24"/>
                <w:szCs w:val="24"/>
              </w:rPr>
              <w:t xml:space="preserve">Деятельность Роскомнадзора, как Уполномоченного органа по защите прав субъектов персональных данных, направлена на обеспечение прав и свобод человека и гражданина при обработке его </w:t>
            </w:r>
            <w:r w:rsidR="006A15C9" w:rsidRPr="009B6C78">
              <w:rPr>
                <w:rFonts w:ascii="Times New Roman" w:hAnsi="Times New Roman" w:cs="Times New Roman"/>
                <w:sz w:val="24"/>
                <w:szCs w:val="24"/>
              </w:rPr>
              <w:lastRenderedPageBreak/>
              <w:t>персональных данных; общественных и государственных интересов, соблюдения законных интересов лиц, использующих персональные данные в своей деятельности, укрепления правовой защищенности и безопасности личности; соблюдения при трансграничной передаче персональных данных прав гражданина Российской Федерации на неприкосновенность частной жизни в связи с автоматизированной обработкой его персональных данных.</w:t>
            </w:r>
          </w:p>
          <w:p w:rsidR="006A15C9" w:rsidRPr="009B6C78" w:rsidRDefault="006A15C9" w:rsidP="00C7096A">
            <w:pPr>
              <w:jc w:val="both"/>
              <w:rPr>
                <w:rFonts w:ascii="Times New Roman" w:hAnsi="Times New Roman" w:cs="Times New Roman"/>
                <w:sz w:val="24"/>
                <w:szCs w:val="24"/>
              </w:rPr>
            </w:pPr>
            <w:r w:rsidRPr="009B6C78">
              <w:rPr>
                <w:rFonts w:ascii="Times New Roman" w:hAnsi="Times New Roman" w:cs="Times New Roman"/>
                <w:sz w:val="24"/>
                <w:szCs w:val="24"/>
              </w:rPr>
              <w:t xml:space="preserve">При осуществлении государственного контроля (надзора) в области персональных данных Уполномоченный орган по защите прав субъектов персональных данных использует комплексный подход, направленный на снижение количества плановых контрольно-надзорных мероприятий за счёт повышения эффективности планирования контрольно-надзорной деятельности посредством выделения отдельных категорий операторов и применения унифицированного порядка проведения проверок, в виде систематической актуализации типовых программ проверок. При этом качественная составляющая контрольно-надзорных мероприятий в части количества выявленных нарушений растёт. </w:t>
            </w:r>
          </w:p>
          <w:p w:rsidR="006A15C9" w:rsidRDefault="006A15C9" w:rsidP="00C7096A">
            <w:pPr>
              <w:jc w:val="both"/>
              <w:rPr>
                <w:rFonts w:ascii="Times New Roman" w:hAnsi="Times New Roman"/>
                <w:color w:val="000000"/>
                <w:sz w:val="24"/>
                <w:szCs w:val="24"/>
              </w:rPr>
            </w:pPr>
            <w:r w:rsidRPr="009B6C78">
              <w:rPr>
                <w:rFonts w:ascii="Times New Roman" w:hAnsi="Times New Roman" w:cs="Times New Roman"/>
                <w:sz w:val="24"/>
                <w:szCs w:val="24"/>
              </w:rPr>
              <w:t xml:space="preserve">При </w:t>
            </w:r>
            <w:r>
              <w:rPr>
                <w:rFonts w:ascii="Times New Roman" w:hAnsi="Times New Roman" w:cs="Times New Roman"/>
                <w:sz w:val="24"/>
                <w:szCs w:val="24"/>
              </w:rPr>
              <w:t>формировании плана проверок персональных данных</w:t>
            </w:r>
            <w:r w:rsidRPr="009B6C78">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результатов анализа деятельности операторов, осуществляющих обработку персональных данных, по критериям риск-ориентированного подхода </w:t>
            </w:r>
            <w:r w:rsidRPr="009B6C78">
              <w:rPr>
                <w:rFonts w:ascii="Times New Roman" w:hAnsi="Times New Roman" w:cs="Times New Roman"/>
                <w:sz w:val="24"/>
                <w:szCs w:val="24"/>
              </w:rPr>
              <w:t xml:space="preserve">определяется </w:t>
            </w:r>
            <w:r w:rsidRPr="009B6C78">
              <w:rPr>
                <w:rFonts w:ascii="Times New Roman" w:hAnsi="Times New Roman"/>
                <w:color w:val="000000"/>
                <w:sz w:val="24"/>
                <w:szCs w:val="24"/>
              </w:rPr>
              <w:t>приоритетный круг категорий операторов</w:t>
            </w:r>
            <w:r>
              <w:rPr>
                <w:rFonts w:ascii="Times New Roman" w:hAnsi="Times New Roman"/>
                <w:color w:val="000000"/>
                <w:sz w:val="24"/>
                <w:szCs w:val="24"/>
              </w:rPr>
              <w:t>.</w:t>
            </w:r>
          </w:p>
          <w:p w:rsidR="00E0712C" w:rsidRPr="00552A44" w:rsidRDefault="006A15C9" w:rsidP="00C7096A">
            <w:pPr>
              <w:jc w:val="both"/>
              <w:rPr>
                <w:rFonts w:ascii="Times New Roman" w:hAnsi="Times New Roman" w:cs="Times New Roman"/>
                <w:sz w:val="24"/>
                <w:szCs w:val="24"/>
              </w:rPr>
            </w:pPr>
            <w:r>
              <w:rPr>
                <w:rFonts w:ascii="Times New Roman" w:hAnsi="Times New Roman"/>
                <w:color w:val="000000"/>
                <w:sz w:val="24"/>
                <w:szCs w:val="24"/>
              </w:rPr>
              <w:t>Таким образом, в приоритетный круг операторов, подлежащих проверке, попадают операторы, деятельность которых связана с обработкой персональных данных значительного числа граждан, обработкой специальных и биометрических категорий персональных данных. Также в указанный круг попадают операторы, осуществляющие сбор персональных данных, в том числе в сети «Интернет», с использованием баз данных, находящихся за пределами Российской Федерации. Кроме того, учитываются результаты рассмотрения обращений граждан: в случае подтверждения более чем 70% доводов, указанных субъектами персональных данных в жалобах, поступивших в Уполномоченный орган, категория операторов подлежит включению в план проверок.</w:t>
            </w:r>
          </w:p>
        </w:tc>
      </w:tr>
      <w:tr w:rsidR="00DE0AF7" w:rsidRPr="00187819" w:rsidTr="00DE0AF7">
        <w:tc>
          <w:tcPr>
            <w:tcW w:w="718" w:type="dxa"/>
          </w:tcPr>
          <w:p w:rsidR="00DE0AF7" w:rsidRDefault="00BF5020" w:rsidP="00C7096A">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669" w:type="dxa"/>
          </w:tcPr>
          <w:p w:rsidR="00005C72" w:rsidRPr="00BF5020" w:rsidRDefault="00B523AA" w:rsidP="00C7096A">
            <w:pPr>
              <w:jc w:val="both"/>
              <w:rPr>
                <w:rFonts w:ascii="Times New Roman" w:hAnsi="Times New Roman" w:cs="Times New Roman"/>
                <w:sz w:val="24"/>
                <w:szCs w:val="24"/>
              </w:rPr>
            </w:pPr>
            <w:r w:rsidRPr="00BF5020">
              <w:rPr>
                <w:rFonts w:ascii="Times New Roman" w:hAnsi="Times New Roman" w:cs="Times New Roman"/>
                <w:sz w:val="24"/>
                <w:szCs w:val="24"/>
              </w:rPr>
              <w:t>Формирование новой системы оценки эффективности контроля и надзора.</w:t>
            </w:r>
          </w:p>
        </w:tc>
        <w:tc>
          <w:tcPr>
            <w:tcW w:w="10399" w:type="dxa"/>
          </w:tcPr>
          <w:p w:rsidR="00CC5E4B" w:rsidRDefault="00CC5E4B" w:rsidP="00C709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Эффективность </w:t>
            </w:r>
            <w:r w:rsidRPr="007651EA">
              <w:rPr>
                <w:rFonts w:ascii="Times New Roman" w:hAnsi="Times New Roman" w:cs="Times New Roman"/>
                <w:sz w:val="24"/>
                <w:szCs w:val="24"/>
              </w:rPr>
              <w:t xml:space="preserve">контрольно-надзорной деятельности </w:t>
            </w:r>
            <w:r>
              <w:rPr>
                <w:rFonts w:ascii="Times New Roman" w:hAnsi="Times New Roman" w:cs="Times New Roman"/>
                <w:sz w:val="24"/>
                <w:szCs w:val="24"/>
              </w:rPr>
              <w:t>выражается в</w:t>
            </w:r>
            <w:r w:rsidRPr="007651EA">
              <w:rPr>
                <w:rFonts w:ascii="Times New Roman" w:hAnsi="Times New Roman" w:cs="Times New Roman"/>
                <w:sz w:val="24"/>
                <w:szCs w:val="24"/>
              </w:rPr>
              <w:t xml:space="preserve"> степен</w:t>
            </w:r>
            <w:r>
              <w:rPr>
                <w:rFonts w:ascii="Times New Roman" w:hAnsi="Times New Roman" w:cs="Times New Roman"/>
                <w:sz w:val="24"/>
                <w:szCs w:val="24"/>
              </w:rPr>
              <w:t>и</w:t>
            </w:r>
            <w:r w:rsidRPr="007651EA">
              <w:rPr>
                <w:rFonts w:ascii="Times New Roman" w:hAnsi="Times New Roman" w:cs="Times New Roman"/>
                <w:sz w:val="24"/>
                <w:szCs w:val="24"/>
              </w:rPr>
              <w:t xml:space="preserve"> достижения общественно значимых результатов госуд</w:t>
            </w:r>
            <w:r>
              <w:rPr>
                <w:rFonts w:ascii="Times New Roman" w:hAnsi="Times New Roman" w:cs="Times New Roman"/>
                <w:sz w:val="24"/>
                <w:szCs w:val="24"/>
              </w:rPr>
              <w:t xml:space="preserve">арственного контроля (надзора) при </w:t>
            </w:r>
            <w:r w:rsidRPr="007651EA">
              <w:rPr>
                <w:rFonts w:ascii="Times New Roman" w:hAnsi="Times New Roman" w:cs="Times New Roman"/>
                <w:sz w:val="24"/>
                <w:szCs w:val="24"/>
              </w:rPr>
              <w:t>минимизации причинения вреда охраняемым законом ценностям в соответствующей сфере деятельности.</w:t>
            </w:r>
          </w:p>
          <w:p w:rsidR="00CC5E4B" w:rsidRPr="007651EA" w:rsidRDefault="00CC5E4B" w:rsidP="00C709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Pr="007651EA">
              <w:rPr>
                <w:rFonts w:ascii="Times New Roman" w:hAnsi="Times New Roman" w:cs="Times New Roman"/>
                <w:sz w:val="24"/>
                <w:szCs w:val="24"/>
              </w:rPr>
              <w:t>читывая отраслевые особенности контрольно-надзорной деятельности в сфере массовых коммуникаций</w:t>
            </w:r>
            <w:r>
              <w:rPr>
                <w:rFonts w:ascii="Times New Roman" w:hAnsi="Times New Roman" w:cs="Times New Roman"/>
                <w:sz w:val="24"/>
                <w:szCs w:val="24"/>
              </w:rPr>
              <w:t>, Роскомнадзор</w:t>
            </w:r>
            <w:r w:rsidR="00EE3729">
              <w:rPr>
                <w:rFonts w:ascii="Times New Roman" w:hAnsi="Times New Roman" w:cs="Times New Roman"/>
                <w:sz w:val="24"/>
                <w:szCs w:val="24"/>
              </w:rPr>
              <w:t>ом</w:t>
            </w:r>
            <w:r>
              <w:rPr>
                <w:rFonts w:ascii="Times New Roman" w:hAnsi="Times New Roman" w:cs="Times New Roman"/>
                <w:sz w:val="24"/>
                <w:szCs w:val="24"/>
              </w:rPr>
              <w:t xml:space="preserve"> </w:t>
            </w:r>
            <w:r w:rsidR="00EE3729">
              <w:rPr>
                <w:rFonts w:ascii="Times New Roman" w:hAnsi="Times New Roman" w:cs="Times New Roman"/>
                <w:sz w:val="24"/>
                <w:szCs w:val="24"/>
              </w:rPr>
              <w:t>подготовлен</w:t>
            </w:r>
            <w:r>
              <w:rPr>
                <w:rFonts w:ascii="Times New Roman" w:hAnsi="Times New Roman" w:cs="Times New Roman"/>
                <w:sz w:val="24"/>
                <w:szCs w:val="24"/>
              </w:rPr>
              <w:t xml:space="preserve"> </w:t>
            </w:r>
            <w:r w:rsidRPr="007651EA">
              <w:rPr>
                <w:rFonts w:ascii="Times New Roman" w:hAnsi="Times New Roman" w:cs="Times New Roman"/>
                <w:sz w:val="24"/>
                <w:szCs w:val="24"/>
              </w:rPr>
              <w:t xml:space="preserve">перечень следующих показателей, необходимых для оценки </w:t>
            </w:r>
            <w:r>
              <w:rPr>
                <w:rFonts w:ascii="Times New Roman" w:hAnsi="Times New Roman" w:cs="Times New Roman"/>
                <w:sz w:val="24"/>
                <w:szCs w:val="24"/>
              </w:rPr>
              <w:t xml:space="preserve">эффективности и </w:t>
            </w:r>
            <w:r w:rsidRPr="007651EA">
              <w:rPr>
                <w:rFonts w:ascii="Times New Roman" w:hAnsi="Times New Roman" w:cs="Times New Roman"/>
                <w:sz w:val="24"/>
                <w:szCs w:val="24"/>
              </w:rPr>
              <w:t>результативности контрольно-надзорной деятельности в сфере массовых коммуникаций:</w:t>
            </w:r>
          </w:p>
          <w:p w:rsidR="00CC5E4B" w:rsidRPr="007651EA" w:rsidRDefault="00CC5E4B" w:rsidP="00A0032E">
            <w:pPr>
              <w:autoSpaceDE w:val="0"/>
              <w:autoSpaceDN w:val="0"/>
              <w:adjustRightInd w:val="0"/>
              <w:jc w:val="both"/>
              <w:rPr>
                <w:rFonts w:ascii="Times New Roman" w:hAnsi="Times New Roman" w:cs="Times New Roman"/>
                <w:sz w:val="24"/>
                <w:szCs w:val="24"/>
              </w:rPr>
            </w:pPr>
            <w:r w:rsidRPr="007651EA">
              <w:rPr>
                <w:rFonts w:ascii="Times New Roman" w:hAnsi="Times New Roman" w:cs="Times New Roman"/>
                <w:sz w:val="24"/>
                <w:szCs w:val="24"/>
              </w:rPr>
              <w:t xml:space="preserve">- доля выявленных нарушений с </w:t>
            </w:r>
            <w:r>
              <w:rPr>
                <w:rFonts w:ascii="Times New Roman" w:hAnsi="Times New Roman" w:cs="Times New Roman"/>
                <w:sz w:val="24"/>
                <w:szCs w:val="24"/>
              </w:rPr>
              <w:t>«</w:t>
            </w:r>
            <w:r w:rsidRPr="007651EA">
              <w:rPr>
                <w:rFonts w:ascii="Times New Roman" w:hAnsi="Times New Roman" w:cs="Times New Roman"/>
                <w:sz w:val="24"/>
                <w:szCs w:val="24"/>
              </w:rPr>
              <w:t>формальным составом</w:t>
            </w:r>
            <w:r>
              <w:rPr>
                <w:rFonts w:ascii="Times New Roman" w:hAnsi="Times New Roman" w:cs="Times New Roman"/>
                <w:sz w:val="24"/>
                <w:szCs w:val="24"/>
              </w:rPr>
              <w:t>»</w:t>
            </w:r>
            <w:r w:rsidRPr="007651EA">
              <w:rPr>
                <w:rFonts w:ascii="Times New Roman" w:hAnsi="Times New Roman" w:cs="Times New Roman"/>
                <w:sz w:val="24"/>
                <w:szCs w:val="24"/>
              </w:rPr>
              <w:t>;</w:t>
            </w:r>
          </w:p>
          <w:p w:rsidR="00CC5E4B" w:rsidRDefault="00CC5E4B" w:rsidP="00A0032E">
            <w:pPr>
              <w:autoSpaceDE w:val="0"/>
              <w:autoSpaceDN w:val="0"/>
              <w:adjustRightInd w:val="0"/>
              <w:jc w:val="both"/>
              <w:rPr>
                <w:rFonts w:ascii="Times New Roman" w:hAnsi="Times New Roman" w:cs="Times New Roman"/>
                <w:sz w:val="24"/>
                <w:szCs w:val="24"/>
              </w:rPr>
            </w:pPr>
            <w:r w:rsidRPr="007651EA">
              <w:rPr>
                <w:rFonts w:ascii="Times New Roman" w:hAnsi="Times New Roman" w:cs="Times New Roman"/>
                <w:sz w:val="24"/>
                <w:szCs w:val="24"/>
              </w:rPr>
              <w:t>- доля проверенных субъектов контроля, допустивших повторные нарушения.</w:t>
            </w:r>
          </w:p>
          <w:p w:rsidR="00005C72" w:rsidRPr="004D65B3" w:rsidRDefault="00CC5E4B" w:rsidP="00C7096A">
            <w:pPr>
              <w:autoSpaceDE w:val="0"/>
              <w:autoSpaceDN w:val="0"/>
              <w:adjustRightInd w:val="0"/>
              <w:ind w:firstLine="8"/>
              <w:jc w:val="both"/>
              <w:rPr>
                <w:rFonts w:ascii="Times New Roman" w:hAnsi="Times New Roman" w:cs="Times New Roman"/>
                <w:sz w:val="24"/>
                <w:szCs w:val="24"/>
              </w:rPr>
            </w:pPr>
            <w:r>
              <w:rPr>
                <w:rFonts w:ascii="Times New Roman" w:hAnsi="Times New Roman" w:cs="Times New Roman"/>
                <w:sz w:val="24"/>
                <w:szCs w:val="24"/>
              </w:rPr>
              <w:t xml:space="preserve">На основании вышеизложенного ведётся работа по снижению в 2017 году доли </w:t>
            </w:r>
            <w:r w:rsidRPr="002139F2">
              <w:rPr>
                <w:rFonts w:ascii="Times New Roman" w:hAnsi="Times New Roman" w:cs="Times New Roman"/>
                <w:sz w:val="24"/>
                <w:szCs w:val="24"/>
              </w:rPr>
              <w:t>нарушений с «формальным составом»</w:t>
            </w:r>
            <w:r>
              <w:rPr>
                <w:rFonts w:ascii="Times New Roman" w:hAnsi="Times New Roman" w:cs="Times New Roman"/>
                <w:sz w:val="24"/>
                <w:szCs w:val="24"/>
              </w:rPr>
              <w:t xml:space="preserve"> до уровня 30% от общего числа выявленных нарушений на конец года.</w:t>
            </w:r>
          </w:p>
        </w:tc>
      </w:tr>
      <w:tr w:rsidR="00B523AA" w:rsidRPr="00187819" w:rsidTr="00DE0AF7">
        <w:tc>
          <w:tcPr>
            <w:tcW w:w="718" w:type="dxa"/>
          </w:tcPr>
          <w:p w:rsidR="00B523AA" w:rsidRDefault="00BF5020" w:rsidP="00C7096A">
            <w:pPr>
              <w:jc w:val="center"/>
              <w:rPr>
                <w:rFonts w:ascii="Times New Roman" w:hAnsi="Times New Roman" w:cs="Times New Roman"/>
                <w:sz w:val="24"/>
                <w:szCs w:val="24"/>
              </w:rPr>
            </w:pPr>
            <w:r>
              <w:rPr>
                <w:rFonts w:ascii="Times New Roman" w:hAnsi="Times New Roman" w:cs="Times New Roman"/>
                <w:sz w:val="24"/>
                <w:szCs w:val="24"/>
              </w:rPr>
              <w:t>3</w:t>
            </w:r>
          </w:p>
        </w:tc>
        <w:tc>
          <w:tcPr>
            <w:tcW w:w="3669" w:type="dxa"/>
          </w:tcPr>
          <w:p w:rsidR="00B523AA" w:rsidRPr="00BF5020" w:rsidRDefault="00BF5020" w:rsidP="00C7096A">
            <w:pPr>
              <w:pStyle w:val="Style2"/>
              <w:spacing w:line="240" w:lineRule="auto"/>
              <w:jc w:val="both"/>
            </w:pPr>
            <w:r w:rsidRPr="00BF5020">
              <w:t xml:space="preserve">Внедрение системы комплексной </w:t>
            </w:r>
            <w:r w:rsidRPr="00BF5020">
              <w:lastRenderedPageBreak/>
              <w:t>эффективной профилактики нарушений.</w:t>
            </w:r>
          </w:p>
        </w:tc>
        <w:tc>
          <w:tcPr>
            <w:tcW w:w="10399" w:type="dxa"/>
          </w:tcPr>
          <w:p w:rsidR="00EE3729" w:rsidRPr="004003CD" w:rsidRDefault="00EE3729" w:rsidP="00C7096A">
            <w:pPr>
              <w:pStyle w:val="Style2"/>
              <w:spacing w:line="240" w:lineRule="auto"/>
              <w:rPr>
                <w:b/>
              </w:rPr>
            </w:pPr>
            <w:r>
              <w:rPr>
                <w:b/>
              </w:rPr>
              <w:lastRenderedPageBreak/>
              <w:t>СВЯЗЬ</w:t>
            </w:r>
          </w:p>
          <w:p w:rsidR="00EE3729" w:rsidRDefault="00EE3729" w:rsidP="00C709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Приказом </w:t>
            </w:r>
            <w:r w:rsidRPr="00BF5020">
              <w:rPr>
                <w:rFonts w:ascii="Times New Roman" w:hAnsi="Times New Roman" w:cs="Times New Roman"/>
                <w:sz w:val="24"/>
                <w:szCs w:val="24"/>
              </w:rPr>
              <w:t>Роскомнадзора от 10.02.2017</w:t>
            </w:r>
            <w:r>
              <w:rPr>
                <w:rFonts w:ascii="Times New Roman" w:hAnsi="Times New Roman" w:cs="Times New Roman"/>
                <w:sz w:val="24"/>
                <w:szCs w:val="24"/>
              </w:rPr>
              <w:t xml:space="preserve"> №18 утверждена </w:t>
            </w:r>
            <w:r w:rsidRPr="00BF5020">
              <w:rPr>
                <w:rFonts w:ascii="Times New Roman" w:hAnsi="Times New Roman" w:cs="Times New Roman"/>
                <w:sz w:val="24"/>
                <w:szCs w:val="24"/>
              </w:rPr>
              <w:t>Программ</w:t>
            </w:r>
            <w:r>
              <w:rPr>
                <w:rFonts w:ascii="Times New Roman" w:hAnsi="Times New Roman" w:cs="Times New Roman"/>
                <w:sz w:val="24"/>
                <w:szCs w:val="24"/>
              </w:rPr>
              <w:t>а</w:t>
            </w:r>
            <w:r w:rsidRPr="00BF5020">
              <w:rPr>
                <w:rFonts w:ascii="Times New Roman" w:hAnsi="Times New Roman" w:cs="Times New Roman"/>
                <w:sz w:val="24"/>
                <w:szCs w:val="24"/>
              </w:rPr>
              <w:t xml:space="preserve"> профилактики нарушений </w:t>
            </w:r>
            <w:r w:rsidRPr="00BF5020">
              <w:rPr>
                <w:rFonts w:ascii="Times New Roman" w:hAnsi="Times New Roman" w:cs="Times New Roman"/>
                <w:sz w:val="24"/>
                <w:szCs w:val="24"/>
              </w:rPr>
              <w:lastRenderedPageBreak/>
              <w:t>обязательных требований на 2017 год</w:t>
            </w:r>
            <w:r>
              <w:rPr>
                <w:rFonts w:ascii="Times New Roman" w:hAnsi="Times New Roman" w:cs="Times New Roman"/>
                <w:sz w:val="24"/>
                <w:szCs w:val="24"/>
              </w:rPr>
              <w:t>.</w:t>
            </w:r>
          </w:p>
          <w:p w:rsidR="00EE3729" w:rsidRDefault="00EE3729" w:rsidP="00C7096A">
            <w:pPr>
              <w:jc w:val="both"/>
              <w:rPr>
                <w:rFonts w:ascii="Times New Roman" w:hAnsi="Times New Roman"/>
                <w:b/>
                <w:sz w:val="24"/>
                <w:szCs w:val="24"/>
              </w:rPr>
            </w:pPr>
            <w:r w:rsidRPr="00F754A6">
              <w:rPr>
                <w:rFonts w:ascii="Times New Roman" w:hAnsi="Times New Roman" w:cs="Times New Roman"/>
                <w:sz w:val="24"/>
                <w:szCs w:val="24"/>
              </w:rPr>
              <w:t xml:space="preserve">В целях контроля за исполнением Программы, а также для подготовки Доклада об итогах профилактической работы за 2017 год в </w:t>
            </w:r>
            <w:r>
              <w:rPr>
                <w:rFonts w:ascii="Times New Roman" w:hAnsi="Times New Roman" w:cs="Times New Roman"/>
                <w:sz w:val="24"/>
                <w:szCs w:val="24"/>
              </w:rPr>
              <w:t xml:space="preserve">ежеквартальных </w:t>
            </w:r>
            <w:r w:rsidRPr="00F754A6">
              <w:rPr>
                <w:rFonts w:ascii="Times New Roman" w:hAnsi="Times New Roman" w:cs="Times New Roman"/>
                <w:sz w:val="24"/>
                <w:szCs w:val="24"/>
              </w:rPr>
              <w:t xml:space="preserve">отчетах </w:t>
            </w:r>
            <w:r>
              <w:rPr>
                <w:rFonts w:ascii="Times New Roman" w:hAnsi="Times New Roman" w:cs="Times New Roman"/>
                <w:sz w:val="24"/>
                <w:szCs w:val="24"/>
              </w:rPr>
              <w:t xml:space="preserve">размещаются </w:t>
            </w:r>
            <w:r w:rsidRPr="00F754A6">
              <w:rPr>
                <w:rFonts w:ascii="Times New Roman" w:hAnsi="Times New Roman" w:cs="Times New Roman"/>
                <w:sz w:val="24"/>
                <w:szCs w:val="24"/>
              </w:rPr>
              <w:t>сведени</w:t>
            </w:r>
            <w:r>
              <w:rPr>
                <w:rFonts w:ascii="Times New Roman" w:hAnsi="Times New Roman" w:cs="Times New Roman"/>
                <w:sz w:val="24"/>
                <w:szCs w:val="24"/>
              </w:rPr>
              <w:t>я</w:t>
            </w:r>
            <w:r w:rsidRPr="00F754A6">
              <w:rPr>
                <w:rFonts w:ascii="Times New Roman" w:hAnsi="Times New Roman" w:cs="Times New Roman"/>
                <w:sz w:val="24"/>
                <w:szCs w:val="24"/>
              </w:rPr>
              <w:t xml:space="preserve"> об итогах выполнения мероприятий Программы </w:t>
            </w:r>
            <w:r>
              <w:rPr>
                <w:rFonts w:ascii="Times New Roman" w:hAnsi="Times New Roman" w:cs="Times New Roman"/>
                <w:sz w:val="24"/>
                <w:szCs w:val="24"/>
              </w:rPr>
              <w:t>в</w:t>
            </w:r>
            <w:r w:rsidRPr="00F754A6">
              <w:rPr>
                <w:rFonts w:ascii="Times New Roman" w:hAnsi="Times New Roman" w:cs="Times New Roman"/>
                <w:sz w:val="24"/>
                <w:szCs w:val="24"/>
              </w:rPr>
              <w:t xml:space="preserve"> 2017 год</w:t>
            </w:r>
            <w:r>
              <w:rPr>
                <w:rFonts w:ascii="Times New Roman" w:hAnsi="Times New Roman" w:cs="Times New Roman"/>
                <w:sz w:val="24"/>
                <w:szCs w:val="24"/>
              </w:rPr>
              <w:t xml:space="preserve">у, в том числе сведения </w:t>
            </w:r>
            <w:r w:rsidRPr="00F754A6">
              <w:rPr>
                <w:rFonts w:ascii="Times New Roman" w:hAnsi="Times New Roman" w:cs="Times New Roman"/>
                <w:sz w:val="24"/>
                <w:szCs w:val="24"/>
              </w:rPr>
              <w:t>об анализе профилактической деятельности территориальных органов по соответствующим направлениям государственного контроля (надзора).</w:t>
            </w:r>
          </w:p>
          <w:p w:rsidR="00EE3729" w:rsidRPr="00CC5E4B" w:rsidRDefault="00EE3729" w:rsidP="00C7096A">
            <w:pPr>
              <w:jc w:val="center"/>
              <w:rPr>
                <w:rFonts w:ascii="Times New Roman" w:hAnsi="Times New Roman" w:cs="Times New Roman"/>
                <w:b/>
                <w:sz w:val="24"/>
                <w:szCs w:val="24"/>
              </w:rPr>
            </w:pPr>
            <w:r>
              <w:rPr>
                <w:rFonts w:ascii="Times New Roman" w:hAnsi="Times New Roman" w:cs="Times New Roman"/>
                <w:b/>
                <w:sz w:val="24"/>
                <w:szCs w:val="24"/>
              </w:rPr>
              <w:t>МАССОВЫЕ КОММУНИКАЦИИ</w:t>
            </w:r>
          </w:p>
          <w:p w:rsidR="00CC5E4B" w:rsidRPr="001446F9" w:rsidRDefault="00CC5E4B" w:rsidP="00C7096A">
            <w:pPr>
              <w:autoSpaceDE w:val="0"/>
              <w:autoSpaceDN w:val="0"/>
              <w:adjustRightInd w:val="0"/>
              <w:jc w:val="both"/>
              <w:rPr>
                <w:rFonts w:ascii="Times New Roman" w:hAnsi="Times New Roman" w:cs="Times New Roman"/>
                <w:sz w:val="24"/>
                <w:szCs w:val="24"/>
              </w:rPr>
            </w:pPr>
            <w:r w:rsidRPr="001446F9">
              <w:rPr>
                <w:rFonts w:ascii="Times New Roman" w:hAnsi="Times New Roman" w:cs="Times New Roman"/>
                <w:sz w:val="24"/>
                <w:szCs w:val="24"/>
              </w:rPr>
              <w:t xml:space="preserve">Учитывая высокую частоту выявляемости нарушений в сфере массовых коммуникаций, </w:t>
            </w:r>
            <w:r>
              <w:rPr>
                <w:rFonts w:ascii="Times New Roman" w:hAnsi="Times New Roman" w:cs="Times New Roman"/>
                <w:sz w:val="24"/>
                <w:szCs w:val="24"/>
              </w:rPr>
              <w:t>в 2015 году</w:t>
            </w:r>
            <w:r w:rsidRPr="001446F9">
              <w:rPr>
                <w:rFonts w:ascii="Times New Roman" w:hAnsi="Times New Roman" w:cs="Times New Roman"/>
                <w:sz w:val="24"/>
                <w:szCs w:val="24"/>
              </w:rPr>
              <w:t xml:space="preserve"> было принято решение о проведении широкомасштабной разъяснительной работы среди представителей региональных СМИ и вещателей.</w:t>
            </w:r>
            <w:r>
              <w:rPr>
                <w:rFonts w:ascii="Times New Roman" w:hAnsi="Times New Roman" w:cs="Times New Roman"/>
                <w:sz w:val="24"/>
                <w:szCs w:val="24"/>
              </w:rPr>
              <w:t xml:space="preserve"> </w:t>
            </w:r>
            <w:r w:rsidRPr="001446F9">
              <w:rPr>
                <w:rFonts w:ascii="Times New Roman" w:hAnsi="Times New Roman" w:cs="Times New Roman"/>
                <w:sz w:val="24"/>
                <w:szCs w:val="24"/>
              </w:rPr>
              <w:t xml:space="preserve">С данной целью был организован ряд семинаров в режиме видеоконференцсвязи по территориальному принципу. В ходе данных семинаров обсуждены наиболее часто встречающиеся нарушения законодательства и даны разъяснения на все поступившие от редакций и вещателей вопросы. </w:t>
            </w:r>
          </w:p>
          <w:p w:rsidR="00CC5E4B" w:rsidRDefault="00CC5E4B" w:rsidP="00C7096A">
            <w:pPr>
              <w:autoSpaceDE w:val="0"/>
              <w:autoSpaceDN w:val="0"/>
              <w:adjustRightInd w:val="0"/>
              <w:jc w:val="both"/>
              <w:rPr>
                <w:rFonts w:ascii="Times New Roman" w:hAnsi="Times New Roman" w:cs="Times New Roman"/>
                <w:sz w:val="24"/>
                <w:szCs w:val="24"/>
              </w:rPr>
            </w:pPr>
            <w:r w:rsidRPr="001446F9">
              <w:rPr>
                <w:rFonts w:ascii="Times New Roman" w:hAnsi="Times New Roman" w:cs="Times New Roman"/>
                <w:sz w:val="24"/>
                <w:szCs w:val="24"/>
              </w:rPr>
              <w:t>Профилактическая работа в 2015</w:t>
            </w:r>
            <w:r>
              <w:rPr>
                <w:rFonts w:ascii="Times New Roman" w:hAnsi="Times New Roman" w:cs="Times New Roman"/>
                <w:sz w:val="24"/>
                <w:szCs w:val="24"/>
              </w:rPr>
              <w:t xml:space="preserve"> </w:t>
            </w:r>
            <w:r w:rsidR="00EE3729">
              <w:rPr>
                <w:rFonts w:ascii="Times New Roman" w:hAnsi="Times New Roman" w:cs="Times New Roman"/>
                <w:sz w:val="24"/>
                <w:szCs w:val="24"/>
              </w:rPr>
              <w:t>–</w:t>
            </w:r>
            <w:r>
              <w:rPr>
                <w:rFonts w:ascii="Times New Roman" w:hAnsi="Times New Roman" w:cs="Times New Roman"/>
                <w:sz w:val="24"/>
                <w:szCs w:val="24"/>
              </w:rPr>
              <w:t xml:space="preserve"> 2017 годах</w:t>
            </w:r>
            <w:r w:rsidRPr="001446F9">
              <w:rPr>
                <w:rFonts w:ascii="Times New Roman" w:hAnsi="Times New Roman" w:cs="Times New Roman"/>
                <w:sz w:val="24"/>
                <w:szCs w:val="24"/>
              </w:rPr>
              <w:t xml:space="preserve"> была продолжена путем планирования комплекса семинаров и встреч </w:t>
            </w:r>
            <w:r>
              <w:rPr>
                <w:rFonts w:ascii="Times New Roman" w:hAnsi="Times New Roman" w:cs="Times New Roman"/>
                <w:sz w:val="24"/>
                <w:szCs w:val="24"/>
              </w:rPr>
              <w:t xml:space="preserve">с представителями регионального медиасообщества </w:t>
            </w:r>
            <w:r w:rsidRPr="001446F9">
              <w:rPr>
                <w:rFonts w:ascii="Times New Roman" w:hAnsi="Times New Roman" w:cs="Times New Roman"/>
                <w:sz w:val="24"/>
                <w:szCs w:val="24"/>
              </w:rPr>
              <w:t>на уровне территориальных органов</w:t>
            </w:r>
            <w:r>
              <w:rPr>
                <w:rFonts w:ascii="Times New Roman" w:hAnsi="Times New Roman" w:cs="Times New Roman"/>
                <w:sz w:val="24"/>
                <w:szCs w:val="24"/>
              </w:rPr>
              <w:t xml:space="preserve"> Роскомнадзора. </w:t>
            </w:r>
            <w:r w:rsidRPr="001446F9">
              <w:rPr>
                <w:rFonts w:ascii="Times New Roman" w:hAnsi="Times New Roman" w:cs="Times New Roman"/>
                <w:sz w:val="24"/>
                <w:szCs w:val="24"/>
              </w:rPr>
              <w:t>Кроме того, территориальными органами систематически проводятся личные беседы и консультации, в том числе и в телефонном режиме, с представителями медиасообщества, а также направляются в адреса учредителей и редакций СМИ рекомендации по применению законодательства Российской Федерации в области массовых коммуникаций, что позволяет проводить адресную профилактическую работу. Указанные разъяснения также размещены на официальном сайте Роскомнадзора в разделе «Массовые коммуникации».</w:t>
            </w:r>
          </w:p>
          <w:p w:rsidR="00EE3729" w:rsidRDefault="00EE3729" w:rsidP="00C7096A">
            <w:pPr>
              <w:ind w:firstLine="433"/>
              <w:jc w:val="both"/>
              <w:rPr>
                <w:rFonts w:ascii="Times New Roman" w:hAnsi="Times New Roman"/>
                <w:b/>
                <w:sz w:val="24"/>
                <w:szCs w:val="24"/>
              </w:rPr>
            </w:pPr>
          </w:p>
          <w:p w:rsidR="00EE3729" w:rsidRPr="006A15C9" w:rsidRDefault="00EE3729" w:rsidP="00C7096A">
            <w:pPr>
              <w:jc w:val="center"/>
              <w:rPr>
                <w:rFonts w:ascii="Times New Roman" w:hAnsi="Times New Roman" w:cs="Times New Roman"/>
                <w:b/>
                <w:sz w:val="24"/>
                <w:szCs w:val="24"/>
              </w:rPr>
            </w:pPr>
            <w:r>
              <w:rPr>
                <w:rFonts w:ascii="Times New Roman" w:hAnsi="Times New Roman" w:cs="Times New Roman"/>
                <w:b/>
                <w:sz w:val="24"/>
                <w:szCs w:val="24"/>
              </w:rPr>
              <w:t>ЗАЩИТА ПЕРСОНАЛЬНЫХ ДАННЫХ</w:t>
            </w:r>
          </w:p>
          <w:p w:rsidR="006A15C9" w:rsidRDefault="006A15C9" w:rsidP="00C7096A">
            <w:pPr>
              <w:jc w:val="both"/>
              <w:rPr>
                <w:rFonts w:ascii="Times New Roman" w:hAnsi="Times New Roman"/>
                <w:sz w:val="24"/>
                <w:szCs w:val="24"/>
              </w:rPr>
            </w:pPr>
            <w:r>
              <w:rPr>
                <w:rFonts w:ascii="Times New Roman" w:hAnsi="Times New Roman"/>
                <w:sz w:val="24"/>
                <w:szCs w:val="24"/>
              </w:rPr>
              <w:t>Систематическая профилактика нарушений включает в себя использование интернет-ресурсов, направленных на целевую а</w:t>
            </w:r>
            <w:r w:rsidR="00EE3729">
              <w:rPr>
                <w:rFonts w:ascii="Times New Roman" w:hAnsi="Times New Roman"/>
                <w:sz w:val="24"/>
                <w:szCs w:val="24"/>
              </w:rPr>
              <w:t>удиторию.</w:t>
            </w:r>
            <w:r>
              <w:rPr>
                <w:rFonts w:ascii="Times New Roman" w:hAnsi="Times New Roman"/>
                <w:sz w:val="24"/>
                <w:szCs w:val="24"/>
              </w:rPr>
              <w:t xml:space="preserve"> </w:t>
            </w:r>
          </w:p>
          <w:p w:rsidR="006A15C9" w:rsidRPr="00216214" w:rsidRDefault="006A15C9" w:rsidP="00C7096A">
            <w:pPr>
              <w:jc w:val="both"/>
              <w:rPr>
                <w:rFonts w:ascii="Times New Roman" w:hAnsi="Times New Roman"/>
                <w:sz w:val="24"/>
                <w:szCs w:val="24"/>
              </w:rPr>
            </w:pPr>
            <w:r w:rsidRPr="00216214">
              <w:rPr>
                <w:rFonts w:ascii="Times New Roman" w:hAnsi="Times New Roman"/>
                <w:sz w:val="24"/>
                <w:szCs w:val="24"/>
              </w:rPr>
              <w:t xml:space="preserve">На страницах </w:t>
            </w:r>
            <w:r w:rsidRPr="002151AC">
              <w:rPr>
                <w:rFonts w:ascii="Times New Roman" w:hAnsi="Times New Roman"/>
                <w:i/>
                <w:sz w:val="24"/>
                <w:szCs w:val="24"/>
              </w:rPr>
              <w:t>Официального сайта Роскомнадзора</w:t>
            </w:r>
            <w:r>
              <w:rPr>
                <w:rFonts w:ascii="Times New Roman" w:hAnsi="Times New Roman"/>
                <w:sz w:val="24"/>
                <w:szCs w:val="24"/>
              </w:rPr>
              <w:t xml:space="preserve"> </w:t>
            </w:r>
            <w:r w:rsidRPr="00216214">
              <w:rPr>
                <w:rFonts w:ascii="Times New Roman" w:hAnsi="Times New Roman"/>
                <w:sz w:val="24"/>
                <w:szCs w:val="24"/>
              </w:rPr>
              <w:t xml:space="preserve">ежегодно публикуются отчеты Уполномоченного органа по защите прав субъектов персональных данных, в которых предусмотрен раздел описывающий итоги проведения контрольно – надзорной деятельности, включая типовые нарушения, выявленные в ходе осуществления государственного контроля (надзора) за соответствием обработки персональных данных требованиям законодательства Российской Федерации в области защиты прав субъектов персональных данных. </w:t>
            </w:r>
          </w:p>
          <w:p w:rsidR="006A15C9" w:rsidRPr="00216214" w:rsidRDefault="006A15C9" w:rsidP="00C7096A">
            <w:pPr>
              <w:jc w:val="both"/>
              <w:rPr>
                <w:rFonts w:ascii="Times New Roman" w:hAnsi="Times New Roman"/>
                <w:sz w:val="24"/>
                <w:szCs w:val="24"/>
              </w:rPr>
            </w:pPr>
            <w:r w:rsidRPr="00216214">
              <w:rPr>
                <w:rFonts w:ascii="Times New Roman" w:hAnsi="Times New Roman"/>
                <w:sz w:val="24"/>
                <w:szCs w:val="24"/>
              </w:rPr>
              <w:t>Также на Официальн</w:t>
            </w:r>
            <w:r>
              <w:rPr>
                <w:rFonts w:ascii="Times New Roman" w:hAnsi="Times New Roman"/>
                <w:sz w:val="24"/>
                <w:szCs w:val="24"/>
              </w:rPr>
              <w:t>ом сайте Роскомнадзора размещен и поддерживается в актуальном состоянии</w:t>
            </w:r>
            <w:r w:rsidRPr="00216214">
              <w:rPr>
                <w:rFonts w:ascii="Times New Roman" w:hAnsi="Times New Roman"/>
                <w:sz w:val="24"/>
                <w:szCs w:val="24"/>
              </w:rPr>
              <w:t xml:space="preserve"> перечень нормативных правовых актов, содержащих обязательные требования в области персональных данных, перечень нормативных правовых актов, непосредственно регулирующих проведение проверок и общие требования, предъявляемые к обработке персональных данных. </w:t>
            </w:r>
          </w:p>
          <w:p w:rsidR="006A15C9" w:rsidRDefault="006A15C9" w:rsidP="00C7096A">
            <w:pPr>
              <w:jc w:val="both"/>
              <w:rPr>
                <w:rFonts w:ascii="Times New Roman" w:hAnsi="Times New Roman"/>
                <w:sz w:val="24"/>
                <w:szCs w:val="24"/>
              </w:rPr>
            </w:pPr>
            <w:r w:rsidRPr="00216214">
              <w:rPr>
                <w:rFonts w:ascii="Times New Roman" w:hAnsi="Times New Roman"/>
                <w:i/>
                <w:sz w:val="24"/>
                <w:szCs w:val="24"/>
              </w:rPr>
              <w:lastRenderedPageBreak/>
              <w:t>Портал персональны</w:t>
            </w:r>
            <w:r>
              <w:rPr>
                <w:rFonts w:ascii="Times New Roman" w:hAnsi="Times New Roman"/>
                <w:i/>
                <w:sz w:val="24"/>
                <w:szCs w:val="24"/>
              </w:rPr>
              <w:t>х данных</w:t>
            </w:r>
            <w:r w:rsidRPr="00216214">
              <w:rPr>
                <w:rFonts w:ascii="Times New Roman" w:hAnsi="Times New Roman"/>
                <w:sz w:val="24"/>
                <w:szCs w:val="24"/>
              </w:rPr>
              <w:t xml:space="preserve"> содержит правовую информацию, содержащую обязательные требован</w:t>
            </w:r>
            <w:r>
              <w:rPr>
                <w:rFonts w:ascii="Times New Roman" w:hAnsi="Times New Roman"/>
                <w:sz w:val="24"/>
                <w:szCs w:val="24"/>
              </w:rPr>
              <w:t xml:space="preserve">ия, которые являются предметом </w:t>
            </w:r>
            <w:r w:rsidRPr="00216214">
              <w:rPr>
                <w:rFonts w:ascii="Times New Roman" w:hAnsi="Times New Roman"/>
                <w:sz w:val="24"/>
                <w:szCs w:val="24"/>
              </w:rPr>
              <w:t xml:space="preserve">государственного контроля (надзора) за соответствием обработки персональных данных, и аналитическую информационную базу «Электронная библиотека по защите прав субъектов персональных данных», сведения о функциях, полномочиях и деятельности Уполномоченного органа по защите прав субъектов персональных данных. </w:t>
            </w:r>
          </w:p>
          <w:p w:rsidR="006A15C9" w:rsidRPr="00376347" w:rsidRDefault="006A15C9" w:rsidP="00C7096A">
            <w:pPr>
              <w:jc w:val="both"/>
              <w:rPr>
                <w:rFonts w:ascii="Times New Roman" w:hAnsi="Times New Roman"/>
                <w:sz w:val="24"/>
                <w:szCs w:val="24"/>
              </w:rPr>
            </w:pPr>
            <w:r>
              <w:rPr>
                <w:rFonts w:ascii="Times New Roman" w:hAnsi="Times New Roman"/>
                <w:i/>
                <w:color w:val="000000"/>
                <w:sz w:val="24"/>
                <w:szCs w:val="24"/>
                <w:shd w:val="clear" w:color="auto" w:fill="FFFFFF"/>
              </w:rPr>
              <w:t>На и</w:t>
            </w:r>
            <w:r w:rsidRPr="00216214">
              <w:rPr>
                <w:rFonts w:ascii="Times New Roman" w:hAnsi="Times New Roman"/>
                <w:i/>
                <w:color w:val="000000"/>
                <w:sz w:val="24"/>
                <w:szCs w:val="24"/>
                <w:shd w:val="clear" w:color="auto" w:fill="FFFFFF"/>
              </w:rPr>
              <w:t>нформационно-развлекательн</w:t>
            </w:r>
            <w:r>
              <w:rPr>
                <w:rFonts w:ascii="Times New Roman" w:hAnsi="Times New Roman"/>
                <w:i/>
                <w:color w:val="000000"/>
                <w:sz w:val="24"/>
                <w:szCs w:val="24"/>
                <w:shd w:val="clear" w:color="auto" w:fill="FFFFFF"/>
              </w:rPr>
              <w:t>ом</w:t>
            </w:r>
            <w:r w:rsidRPr="00216214">
              <w:rPr>
                <w:rFonts w:ascii="Times New Roman" w:hAnsi="Times New Roman"/>
                <w:i/>
                <w:color w:val="000000"/>
                <w:sz w:val="24"/>
                <w:szCs w:val="24"/>
                <w:shd w:val="clear" w:color="auto" w:fill="FFFFFF"/>
              </w:rPr>
              <w:t xml:space="preserve"> образователь</w:t>
            </w:r>
            <w:r>
              <w:rPr>
                <w:rFonts w:ascii="Times New Roman" w:hAnsi="Times New Roman"/>
                <w:i/>
                <w:color w:val="000000"/>
                <w:sz w:val="24"/>
                <w:szCs w:val="24"/>
                <w:shd w:val="clear" w:color="auto" w:fill="FFFFFF"/>
              </w:rPr>
              <w:t>ном</w:t>
            </w:r>
            <w:r w:rsidRPr="00216214">
              <w:rPr>
                <w:rFonts w:ascii="Times New Roman" w:hAnsi="Times New Roman"/>
                <w:i/>
                <w:sz w:val="24"/>
                <w:szCs w:val="24"/>
              </w:rPr>
              <w:t xml:space="preserve"> портал</w:t>
            </w:r>
            <w:r>
              <w:rPr>
                <w:rFonts w:ascii="Times New Roman" w:hAnsi="Times New Roman"/>
                <w:i/>
                <w:sz w:val="24"/>
                <w:szCs w:val="24"/>
              </w:rPr>
              <w:t>е «Персональные</w:t>
            </w:r>
            <w:r w:rsidRPr="00216214">
              <w:rPr>
                <w:rFonts w:ascii="Times New Roman" w:hAnsi="Times New Roman"/>
                <w:i/>
                <w:sz w:val="24"/>
                <w:szCs w:val="24"/>
              </w:rPr>
              <w:t>данные</w:t>
            </w:r>
            <w:r>
              <w:rPr>
                <w:rFonts w:ascii="Times New Roman" w:hAnsi="Times New Roman"/>
                <w:i/>
                <w:sz w:val="24"/>
                <w:szCs w:val="24"/>
              </w:rPr>
              <w:t>.</w:t>
            </w:r>
            <w:r w:rsidRPr="00216214">
              <w:rPr>
                <w:rFonts w:ascii="Times New Roman" w:hAnsi="Times New Roman"/>
                <w:i/>
                <w:sz w:val="24"/>
                <w:szCs w:val="24"/>
              </w:rPr>
              <w:t>Дети»</w:t>
            </w:r>
            <w:r w:rsidRPr="00AB240B">
              <w:rPr>
                <w:rFonts w:ascii="Times New Roman" w:hAnsi="Times New Roman"/>
                <w:sz w:val="24"/>
                <w:szCs w:val="24"/>
              </w:rPr>
              <w:t xml:space="preserve"> </w:t>
            </w:r>
            <w:r>
              <w:rPr>
                <w:rFonts w:ascii="Times New Roman" w:hAnsi="Times New Roman"/>
                <w:sz w:val="24"/>
                <w:szCs w:val="24"/>
              </w:rPr>
              <w:t xml:space="preserve">в доступной форме </w:t>
            </w:r>
            <w:r w:rsidRPr="00216214">
              <w:rPr>
                <w:rFonts w:ascii="Times New Roman" w:hAnsi="Times New Roman"/>
                <w:sz w:val="24"/>
                <w:szCs w:val="24"/>
              </w:rPr>
              <w:t>размещена информация о защите персональных данных</w:t>
            </w:r>
            <w:r>
              <w:rPr>
                <w:rFonts w:ascii="Times New Roman" w:hAnsi="Times New Roman"/>
                <w:sz w:val="24"/>
                <w:szCs w:val="24"/>
              </w:rPr>
              <w:t>. Цель портала -</w:t>
            </w:r>
            <w:r w:rsidRPr="00376347">
              <w:rPr>
                <w:rFonts w:ascii="Times New Roman" w:hAnsi="Times New Roman"/>
                <w:sz w:val="24"/>
                <w:szCs w:val="24"/>
              </w:rPr>
              <w:t xml:space="preserve"> объяснить в игровой форме детям разных возрастных категорий, как безопасно использовать личные данные в сети Интернет.</w:t>
            </w:r>
            <w:r>
              <w:rPr>
                <w:rFonts w:ascii="Times New Roman" w:hAnsi="Times New Roman"/>
                <w:sz w:val="24"/>
                <w:szCs w:val="24"/>
              </w:rPr>
              <w:t xml:space="preserve"> </w:t>
            </w:r>
            <w:r w:rsidRPr="00376347">
              <w:rPr>
                <w:rFonts w:ascii="Times New Roman" w:hAnsi="Times New Roman"/>
                <w:sz w:val="24"/>
                <w:szCs w:val="24"/>
              </w:rPr>
              <w:t>На портале можно ознакомиться с полезной информацией, поиграть, поделиться результатами игры с друзьями или обсудить с ними прочитанную информацию, ознакомиться с информацией о проводимых мероприятиях для детей в области персональных данных, например, флэшмобы, конкурсы и пр.</w:t>
            </w:r>
          </w:p>
          <w:p w:rsidR="006A15C9" w:rsidRPr="00D2345D" w:rsidRDefault="006A15C9" w:rsidP="00C7096A">
            <w:pPr>
              <w:pStyle w:val="Style2"/>
              <w:spacing w:line="240" w:lineRule="auto"/>
              <w:jc w:val="both"/>
            </w:pPr>
            <w:r>
              <w:t>За 1 полугодие 2017 года функционал портала был значительно расширен:</w:t>
            </w:r>
            <w:r w:rsidRPr="00940715">
              <w:t xml:space="preserve"> созданы разделы «Советы детям», «Конкурсы», «Пресс-центр»</w:t>
            </w:r>
            <w:r>
              <w:t>.</w:t>
            </w:r>
          </w:p>
          <w:p w:rsidR="006A15C9" w:rsidRPr="00216214" w:rsidRDefault="006A15C9" w:rsidP="00C7096A">
            <w:pPr>
              <w:jc w:val="both"/>
              <w:rPr>
                <w:rFonts w:ascii="Times New Roman" w:hAnsi="Times New Roman"/>
                <w:sz w:val="24"/>
                <w:szCs w:val="24"/>
              </w:rPr>
            </w:pPr>
            <w:r w:rsidRPr="00023E0E">
              <w:rPr>
                <w:rFonts w:ascii="Times New Roman" w:hAnsi="Times New Roman"/>
                <w:sz w:val="24"/>
                <w:szCs w:val="24"/>
              </w:rPr>
              <w:t>В целях профилактики нарушений в области персональных данных Роскомнадзор</w:t>
            </w:r>
            <w:r w:rsidRPr="00216214">
              <w:rPr>
                <w:rFonts w:ascii="Times New Roman" w:hAnsi="Times New Roman"/>
                <w:sz w:val="24"/>
                <w:szCs w:val="24"/>
              </w:rPr>
              <w:t xml:space="preserve"> </w:t>
            </w:r>
            <w:r>
              <w:rPr>
                <w:rFonts w:ascii="Times New Roman" w:hAnsi="Times New Roman"/>
                <w:sz w:val="24"/>
                <w:szCs w:val="24"/>
              </w:rPr>
              <w:t>обеспечивает трансляцию</w:t>
            </w:r>
            <w:r w:rsidRPr="00216214">
              <w:rPr>
                <w:rFonts w:ascii="Times New Roman" w:hAnsi="Times New Roman"/>
                <w:sz w:val="24"/>
                <w:szCs w:val="24"/>
              </w:rPr>
              <w:t xml:space="preserve"> тематически</w:t>
            </w:r>
            <w:r>
              <w:rPr>
                <w:rFonts w:ascii="Times New Roman" w:hAnsi="Times New Roman"/>
                <w:sz w:val="24"/>
                <w:szCs w:val="24"/>
              </w:rPr>
              <w:t>х</w:t>
            </w:r>
            <w:r w:rsidRPr="00216214">
              <w:rPr>
                <w:rFonts w:ascii="Times New Roman" w:hAnsi="Times New Roman"/>
                <w:sz w:val="24"/>
                <w:szCs w:val="24"/>
              </w:rPr>
              <w:t xml:space="preserve"> ролик</w:t>
            </w:r>
            <w:r>
              <w:rPr>
                <w:rFonts w:ascii="Times New Roman" w:hAnsi="Times New Roman"/>
                <w:sz w:val="24"/>
                <w:szCs w:val="24"/>
              </w:rPr>
              <w:t>ов</w:t>
            </w:r>
            <w:r w:rsidRPr="00216214">
              <w:rPr>
                <w:rFonts w:ascii="Times New Roman" w:hAnsi="Times New Roman"/>
                <w:sz w:val="24"/>
                <w:szCs w:val="24"/>
              </w:rPr>
              <w:t xml:space="preserve"> социальной рекламы посредством средств наружной рекламы (светодиодные экраны), включения </w:t>
            </w:r>
            <w:r>
              <w:rPr>
                <w:rFonts w:ascii="Times New Roman" w:hAnsi="Times New Roman"/>
                <w:sz w:val="24"/>
                <w:szCs w:val="24"/>
              </w:rPr>
              <w:t xml:space="preserve">в </w:t>
            </w:r>
            <w:r w:rsidRPr="00216214">
              <w:rPr>
                <w:rFonts w:ascii="Times New Roman" w:hAnsi="Times New Roman"/>
                <w:sz w:val="24"/>
                <w:szCs w:val="24"/>
              </w:rPr>
              <w:t>предпоказный пул перед демонстрацией художественных фильмов в сетях кинотеатров, на интернет-сайтах, специализирующихся на предоставление услуг по предоставлению доступа к легальному кинематографическому контенту, на федеральных и региональных каналах.</w:t>
            </w:r>
          </w:p>
          <w:p w:rsidR="006A15C9" w:rsidRPr="00216214" w:rsidRDefault="006A15C9" w:rsidP="00C7096A">
            <w:pPr>
              <w:jc w:val="both"/>
              <w:rPr>
                <w:rFonts w:ascii="Times New Roman" w:hAnsi="Times New Roman"/>
                <w:sz w:val="24"/>
                <w:szCs w:val="24"/>
              </w:rPr>
            </w:pPr>
            <w:r>
              <w:rPr>
                <w:rFonts w:ascii="Times New Roman" w:hAnsi="Times New Roman"/>
                <w:sz w:val="24"/>
                <w:szCs w:val="24"/>
              </w:rPr>
              <w:t xml:space="preserve">В рамках профилактической работы, направленной на пресечение возникновения противоправной среды, </w:t>
            </w:r>
            <w:r w:rsidRPr="00216214">
              <w:rPr>
                <w:rFonts w:ascii="Times New Roman" w:hAnsi="Times New Roman"/>
                <w:sz w:val="24"/>
                <w:szCs w:val="24"/>
              </w:rPr>
              <w:t>Роскомнадзор</w:t>
            </w:r>
            <w:r>
              <w:rPr>
                <w:rFonts w:ascii="Times New Roman" w:hAnsi="Times New Roman"/>
                <w:sz w:val="24"/>
                <w:szCs w:val="24"/>
              </w:rPr>
              <w:t>ом и его территориальными органами на систематической основе</w:t>
            </w:r>
            <w:bookmarkStart w:id="0" w:name="_GoBack"/>
            <w:r>
              <w:rPr>
                <w:rFonts w:ascii="Times New Roman" w:hAnsi="Times New Roman"/>
                <w:sz w:val="24"/>
                <w:szCs w:val="24"/>
              </w:rPr>
              <w:t xml:space="preserve"> </w:t>
            </w:r>
            <w:bookmarkEnd w:id="0"/>
            <w:r w:rsidRPr="00216214">
              <w:rPr>
                <w:rFonts w:ascii="Times New Roman" w:hAnsi="Times New Roman"/>
                <w:sz w:val="24"/>
                <w:szCs w:val="24"/>
              </w:rPr>
              <w:t>провод</w:t>
            </w:r>
            <w:r>
              <w:rPr>
                <w:rFonts w:ascii="Times New Roman" w:hAnsi="Times New Roman"/>
                <w:sz w:val="24"/>
                <w:szCs w:val="24"/>
              </w:rPr>
              <w:t>ятся семинары и</w:t>
            </w:r>
            <w:r w:rsidRPr="00216214">
              <w:rPr>
                <w:rFonts w:ascii="Times New Roman" w:hAnsi="Times New Roman"/>
                <w:sz w:val="24"/>
                <w:szCs w:val="24"/>
              </w:rPr>
              <w:t xml:space="preserve"> тематические мероприятия, в которых принимают участие федеральные органы исполнительной власти, профессиональные объединения операторов (ассоциации, союзы, палаты и т.п.), компании, осуществляющие деятельность в области персональных данных, а также граждане-субъекты персональных данных.</w:t>
            </w:r>
          </w:p>
          <w:p w:rsidR="006A15C9" w:rsidRDefault="006A15C9" w:rsidP="00C7096A">
            <w:pPr>
              <w:jc w:val="both"/>
              <w:rPr>
                <w:rFonts w:ascii="Times New Roman" w:hAnsi="Times New Roman"/>
                <w:sz w:val="24"/>
                <w:szCs w:val="24"/>
              </w:rPr>
            </w:pPr>
            <w:r>
              <w:rPr>
                <w:rFonts w:ascii="Times New Roman" w:hAnsi="Times New Roman"/>
                <w:sz w:val="24"/>
                <w:szCs w:val="24"/>
              </w:rPr>
              <w:t xml:space="preserve">Кроме того, для несовершеннолетних проводятся </w:t>
            </w:r>
            <w:r w:rsidRPr="00216214">
              <w:rPr>
                <w:rFonts w:ascii="Times New Roman" w:hAnsi="Times New Roman"/>
                <w:sz w:val="24"/>
                <w:szCs w:val="24"/>
              </w:rPr>
              <w:t>факультативные учебные занятия по информационной грамотности в общеобразовательных и высших профессиональных учебных заведениях (обучающие курсы, ролевые игры, тренинги, исследование в формате фокус-групп, видеоуроки).</w:t>
            </w:r>
          </w:p>
          <w:p w:rsidR="006A15C9" w:rsidRPr="00216214" w:rsidRDefault="006A15C9" w:rsidP="00C7096A">
            <w:pPr>
              <w:jc w:val="both"/>
              <w:rPr>
                <w:rFonts w:ascii="Times New Roman" w:hAnsi="Times New Roman"/>
                <w:sz w:val="24"/>
                <w:szCs w:val="24"/>
              </w:rPr>
            </w:pPr>
            <w:r>
              <w:rPr>
                <w:rFonts w:ascii="Times New Roman" w:hAnsi="Times New Roman"/>
                <w:sz w:val="24"/>
                <w:szCs w:val="24"/>
              </w:rPr>
              <w:t xml:space="preserve">В рамках мониторинга сети «Интернет» и по результатам проведения мероприятий по </w:t>
            </w:r>
            <w:r w:rsidRPr="009B6C78">
              <w:rPr>
                <w:rFonts w:ascii="Times New Roman" w:hAnsi="Times New Roman" w:cs="Times New Roman"/>
                <w:sz w:val="24"/>
                <w:szCs w:val="24"/>
              </w:rPr>
              <w:t>государственно</w:t>
            </w:r>
            <w:r>
              <w:rPr>
                <w:rFonts w:ascii="Times New Roman" w:hAnsi="Times New Roman" w:cs="Times New Roman"/>
                <w:sz w:val="24"/>
                <w:szCs w:val="24"/>
              </w:rPr>
              <w:t>му</w:t>
            </w:r>
            <w:r w:rsidRPr="009B6C78">
              <w:rPr>
                <w:rFonts w:ascii="Times New Roman" w:hAnsi="Times New Roman" w:cs="Times New Roman"/>
                <w:sz w:val="24"/>
                <w:szCs w:val="24"/>
              </w:rPr>
              <w:t xml:space="preserve"> контрол</w:t>
            </w:r>
            <w:r>
              <w:rPr>
                <w:rFonts w:ascii="Times New Roman" w:hAnsi="Times New Roman" w:cs="Times New Roman"/>
                <w:sz w:val="24"/>
                <w:szCs w:val="24"/>
              </w:rPr>
              <w:t>ю</w:t>
            </w:r>
            <w:r w:rsidRPr="009B6C78">
              <w:rPr>
                <w:rFonts w:ascii="Times New Roman" w:hAnsi="Times New Roman" w:cs="Times New Roman"/>
                <w:sz w:val="24"/>
                <w:szCs w:val="24"/>
              </w:rPr>
              <w:t xml:space="preserve"> (надзор</w:t>
            </w:r>
            <w:r>
              <w:rPr>
                <w:rFonts w:ascii="Times New Roman" w:hAnsi="Times New Roman" w:cs="Times New Roman"/>
                <w:sz w:val="24"/>
                <w:szCs w:val="24"/>
              </w:rPr>
              <w:t>у</w:t>
            </w:r>
            <w:r w:rsidRPr="009B6C78">
              <w:rPr>
                <w:rFonts w:ascii="Times New Roman" w:hAnsi="Times New Roman" w:cs="Times New Roman"/>
                <w:sz w:val="24"/>
                <w:szCs w:val="24"/>
              </w:rPr>
              <w:t>) в области персональных данных</w:t>
            </w:r>
            <w:r>
              <w:rPr>
                <w:rFonts w:ascii="Times New Roman" w:hAnsi="Times New Roman" w:cs="Times New Roman"/>
                <w:sz w:val="24"/>
                <w:szCs w:val="24"/>
              </w:rPr>
              <w:t xml:space="preserve"> </w:t>
            </w:r>
            <w:r w:rsidRPr="00216214">
              <w:rPr>
                <w:rFonts w:ascii="Times New Roman" w:hAnsi="Times New Roman"/>
                <w:sz w:val="24"/>
                <w:szCs w:val="24"/>
              </w:rPr>
              <w:t>Уполномоченны</w:t>
            </w:r>
            <w:r>
              <w:rPr>
                <w:rFonts w:ascii="Times New Roman" w:hAnsi="Times New Roman"/>
                <w:sz w:val="24"/>
                <w:szCs w:val="24"/>
              </w:rPr>
              <w:t>м</w:t>
            </w:r>
            <w:r w:rsidRPr="00216214">
              <w:rPr>
                <w:rFonts w:ascii="Times New Roman" w:hAnsi="Times New Roman"/>
                <w:sz w:val="24"/>
                <w:szCs w:val="24"/>
              </w:rPr>
              <w:t xml:space="preserve"> орган</w:t>
            </w:r>
            <w:r>
              <w:rPr>
                <w:rFonts w:ascii="Times New Roman" w:hAnsi="Times New Roman"/>
                <w:sz w:val="24"/>
                <w:szCs w:val="24"/>
              </w:rPr>
              <w:t>ом осуществляется анализ типовых нарушений и выработка рекомендаций по отраслям деятельности, которые доводятся до сведения целевых категорий операторов, в том числе в ходе проводимых семинаров и совещаний. Также Роскомнадзором и его территориальными органами ведется р</w:t>
            </w:r>
            <w:r w:rsidRPr="00216214">
              <w:rPr>
                <w:rFonts w:ascii="Times New Roman" w:hAnsi="Times New Roman"/>
                <w:sz w:val="24"/>
                <w:szCs w:val="24"/>
              </w:rPr>
              <w:t>азработка и 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p w:rsidR="00B523AA" w:rsidRPr="004D65B3" w:rsidRDefault="006A15C9" w:rsidP="00C7096A">
            <w:pPr>
              <w:autoSpaceDE w:val="0"/>
              <w:autoSpaceDN w:val="0"/>
              <w:adjustRightInd w:val="0"/>
              <w:ind w:firstLine="8"/>
              <w:jc w:val="both"/>
              <w:rPr>
                <w:rFonts w:ascii="Times New Roman" w:hAnsi="Times New Roman" w:cs="Times New Roman"/>
                <w:sz w:val="24"/>
                <w:szCs w:val="24"/>
              </w:rPr>
            </w:pPr>
            <w:r w:rsidRPr="007F09B8">
              <w:rPr>
                <w:rFonts w:ascii="Times New Roman" w:hAnsi="Times New Roman"/>
                <w:sz w:val="24"/>
                <w:szCs w:val="24"/>
              </w:rPr>
              <w:lastRenderedPageBreak/>
              <w:t>В настоящее время Консультативн</w:t>
            </w:r>
            <w:r>
              <w:rPr>
                <w:rFonts w:ascii="Times New Roman" w:hAnsi="Times New Roman"/>
                <w:sz w:val="24"/>
                <w:szCs w:val="24"/>
              </w:rPr>
              <w:t>ым</w:t>
            </w:r>
            <w:r w:rsidRPr="007F09B8">
              <w:rPr>
                <w:rFonts w:ascii="Times New Roman" w:hAnsi="Times New Roman"/>
                <w:sz w:val="24"/>
                <w:szCs w:val="24"/>
              </w:rPr>
              <w:t xml:space="preserve"> совет</w:t>
            </w:r>
            <w:r>
              <w:rPr>
                <w:rFonts w:ascii="Times New Roman" w:hAnsi="Times New Roman"/>
                <w:sz w:val="24"/>
                <w:szCs w:val="24"/>
              </w:rPr>
              <w:t>ом</w:t>
            </w:r>
            <w:r w:rsidRPr="007F09B8">
              <w:rPr>
                <w:rFonts w:ascii="Times New Roman" w:hAnsi="Times New Roman"/>
                <w:sz w:val="24"/>
                <w:szCs w:val="24"/>
              </w:rPr>
              <w:t xml:space="preserve"> при уполномоченном органе по защите прав субъектов персональных данных</w:t>
            </w:r>
            <w:r>
              <w:rPr>
                <w:rFonts w:ascii="Times New Roman" w:hAnsi="Times New Roman"/>
                <w:sz w:val="24"/>
                <w:szCs w:val="24"/>
              </w:rPr>
              <w:t xml:space="preserve"> ведется подготовка методических рекомендаций по разработке отраслевого кодекса поведения в области защиты прав субъектов персональных данных в целях повышения уровня правовой грамотности операторского сообщества.</w:t>
            </w:r>
          </w:p>
        </w:tc>
      </w:tr>
      <w:tr w:rsidR="00BF5020" w:rsidRPr="00187819" w:rsidTr="00DE0AF7">
        <w:tc>
          <w:tcPr>
            <w:tcW w:w="718" w:type="dxa"/>
          </w:tcPr>
          <w:p w:rsidR="00BF5020" w:rsidRDefault="00BF5020" w:rsidP="00C7096A">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669" w:type="dxa"/>
          </w:tcPr>
          <w:p w:rsidR="00BF5020" w:rsidRPr="00BF5020" w:rsidRDefault="00BF5020" w:rsidP="00C7096A">
            <w:pPr>
              <w:pStyle w:val="Style2"/>
              <w:spacing w:line="240" w:lineRule="auto"/>
              <w:jc w:val="both"/>
            </w:pPr>
            <w:r w:rsidRPr="00BF5020">
              <w:t>Исключение устаревших, дублирующих и избыточных обязательных требований.</w:t>
            </w:r>
          </w:p>
        </w:tc>
        <w:tc>
          <w:tcPr>
            <w:tcW w:w="10399" w:type="dxa"/>
          </w:tcPr>
          <w:p w:rsidR="00C33454" w:rsidRPr="00C33454" w:rsidRDefault="00C33454" w:rsidP="00C33454">
            <w:pPr>
              <w:jc w:val="both"/>
              <w:rPr>
                <w:rFonts w:ascii="Times New Roman" w:hAnsi="Times New Roman" w:cs="Times New Roman"/>
                <w:sz w:val="24"/>
                <w:szCs w:val="24"/>
              </w:rPr>
            </w:pPr>
            <w:r w:rsidRPr="00C33454">
              <w:rPr>
                <w:rFonts w:ascii="Times New Roman" w:hAnsi="Times New Roman" w:cs="Times New Roman"/>
                <w:sz w:val="24"/>
                <w:szCs w:val="24"/>
              </w:rPr>
              <w:t>Приказом Роскомнадзора от 18.10.2016 № 272 «О перечне правовых актов, содержащих обязательные требования» утверждены Перечень правовых актов, содержащих обязательные требования и Порядок ведения перечня правовых актов, содержащих обязательные требования.</w:t>
            </w:r>
          </w:p>
          <w:p w:rsidR="00BF5020" w:rsidRPr="004D65B3" w:rsidRDefault="00C33454" w:rsidP="001A4BFB">
            <w:pPr>
              <w:pStyle w:val="Style2"/>
              <w:spacing w:line="240" w:lineRule="auto"/>
              <w:jc w:val="both"/>
            </w:pPr>
            <w:r>
              <w:t>Проводится постоянная работа по анализу</w:t>
            </w:r>
            <w:r w:rsidR="001A4BFB">
              <w:t xml:space="preserve"> и актуализации перечня правовых актов, содержащих </w:t>
            </w:r>
            <w:r>
              <w:t xml:space="preserve"> обязательны</w:t>
            </w:r>
            <w:r w:rsidR="001A4BFB">
              <w:t>е</w:t>
            </w:r>
            <w:r>
              <w:t xml:space="preserve"> требовани</w:t>
            </w:r>
            <w:r w:rsidR="001A4BFB">
              <w:t>я</w:t>
            </w:r>
            <w:r>
              <w:t xml:space="preserve"> в сферах деятельности Роскомнадзора.</w:t>
            </w:r>
          </w:p>
        </w:tc>
      </w:tr>
      <w:tr w:rsidR="00DE0AF7" w:rsidRPr="00187819" w:rsidTr="00DE0AF7">
        <w:tc>
          <w:tcPr>
            <w:tcW w:w="718" w:type="dxa"/>
          </w:tcPr>
          <w:p w:rsidR="00DE0AF7" w:rsidRDefault="00BF5020" w:rsidP="00C7096A">
            <w:pPr>
              <w:jc w:val="center"/>
              <w:rPr>
                <w:rFonts w:ascii="Times New Roman" w:hAnsi="Times New Roman" w:cs="Times New Roman"/>
                <w:sz w:val="24"/>
                <w:szCs w:val="24"/>
              </w:rPr>
            </w:pPr>
            <w:r>
              <w:rPr>
                <w:rFonts w:ascii="Times New Roman" w:hAnsi="Times New Roman" w:cs="Times New Roman"/>
                <w:sz w:val="24"/>
                <w:szCs w:val="24"/>
              </w:rPr>
              <w:t>5</w:t>
            </w:r>
          </w:p>
        </w:tc>
        <w:tc>
          <w:tcPr>
            <w:tcW w:w="3669" w:type="dxa"/>
          </w:tcPr>
          <w:p w:rsidR="00DE0AF7" w:rsidRPr="00BF5020" w:rsidRDefault="00BF5020" w:rsidP="00C7096A">
            <w:pPr>
              <w:pStyle w:val="Style2"/>
              <w:spacing w:line="240" w:lineRule="auto"/>
              <w:jc w:val="both"/>
            </w:pPr>
            <w:r w:rsidRPr="00BF5020">
              <w:t>Создание и внедрение комплексной модели информационного обеспечения и систем автоматизации контрольно-надзорной деятельности.</w:t>
            </w:r>
          </w:p>
        </w:tc>
        <w:tc>
          <w:tcPr>
            <w:tcW w:w="10399" w:type="dxa"/>
          </w:tcPr>
          <w:p w:rsidR="00CC5E4B" w:rsidRDefault="00CC5E4B" w:rsidP="00C7096A">
            <w:pPr>
              <w:jc w:val="both"/>
              <w:rPr>
                <w:rFonts w:ascii="Times New Roman" w:hAnsi="Times New Roman" w:cs="Times New Roman"/>
                <w:sz w:val="24"/>
                <w:szCs w:val="24"/>
              </w:rPr>
            </w:pPr>
            <w:proofErr w:type="gramStart"/>
            <w:r>
              <w:rPr>
                <w:rFonts w:ascii="Times New Roman" w:hAnsi="Times New Roman" w:cs="Times New Roman"/>
                <w:sz w:val="24"/>
                <w:szCs w:val="24"/>
              </w:rPr>
              <w:t>В 2015 – 2016 годах на базе ФГУП «РЧЦ ЦФО» были созданы Автоматизированная система мониторинга средств массовых коммуникаций (АС МСМК) и Автоматизированная система мониторинга телерадиовещания Российской Федерации (АСМТРВ), которые позволяют полностью автоматизировать процесс поиска нарушений в сетевых изданиях, электронных периодических изданиях и информационных агентствах, распространяемых в сети Интернет, а также обеспечить получение в режиме реального времени сигнала телеканалов или радиоканалов, распространяемых</w:t>
            </w:r>
            <w:proofErr w:type="gramEnd"/>
            <w:r>
              <w:rPr>
                <w:rFonts w:ascii="Times New Roman" w:hAnsi="Times New Roman" w:cs="Times New Roman"/>
                <w:sz w:val="24"/>
                <w:szCs w:val="24"/>
              </w:rPr>
              <w:t xml:space="preserve"> посредством наземного эфирного вещания. </w:t>
            </w:r>
          </w:p>
          <w:p w:rsidR="00CC5E4B" w:rsidRDefault="00CC5E4B" w:rsidP="00C7096A">
            <w:pPr>
              <w:jc w:val="both"/>
              <w:rPr>
                <w:rFonts w:ascii="Times New Roman" w:hAnsi="Times New Roman" w:cs="Times New Roman"/>
                <w:sz w:val="24"/>
                <w:szCs w:val="24"/>
              </w:rPr>
            </w:pPr>
            <w:r>
              <w:rPr>
                <w:rFonts w:ascii="Times New Roman" w:hAnsi="Times New Roman" w:cs="Times New Roman"/>
                <w:sz w:val="24"/>
                <w:szCs w:val="24"/>
              </w:rPr>
              <w:t xml:space="preserve">К концу 2017 года в АСМТРВ будет реализована подсистема проверки отдельных обязательных и лицензионных требований в сфере телерадиовещания, а также продолжен процесс наращивания аппаратно-программных средств системы (доукомплектование блоками приема и анализа сигналов). </w:t>
            </w:r>
          </w:p>
          <w:p w:rsidR="00EE3729" w:rsidRDefault="00CC5E4B" w:rsidP="00C7096A">
            <w:pPr>
              <w:ind w:firstLine="8"/>
              <w:jc w:val="both"/>
              <w:rPr>
                <w:rFonts w:ascii="Times New Roman" w:hAnsi="Times New Roman" w:cs="Times New Roman"/>
                <w:b/>
                <w:sz w:val="24"/>
                <w:szCs w:val="24"/>
              </w:rPr>
            </w:pPr>
            <w:r>
              <w:rPr>
                <w:rFonts w:ascii="Times New Roman" w:hAnsi="Times New Roman" w:cs="Times New Roman"/>
                <w:sz w:val="24"/>
                <w:szCs w:val="24"/>
              </w:rPr>
              <w:t>В перспективе (2018 год) планируется сопряжение трех систем: АС МСМК, АСМТРВ и ЕИС Роскомнадзора, что позволит сотрудникам территориальных органов Роскомнадзора работать в режиме «одного окна».</w:t>
            </w:r>
            <w:r w:rsidR="00EE3729" w:rsidRPr="00CC5E4B">
              <w:rPr>
                <w:rFonts w:ascii="Times New Roman" w:hAnsi="Times New Roman" w:cs="Times New Roman"/>
                <w:b/>
                <w:sz w:val="24"/>
                <w:szCs w:val="24"/>
              </w:rPr>
              <w:t xml:space="preserve"> </w:t>
            </w:r>
          </w:p>
          <w:p w:rsidR="00CC5E4B" w:rsidRPr="004D65B3" w:rsidRDefault="00EE3729" w:rsidP="00A0032E">
            <w:pPr>
              <w:ind w:firstLine="8"/>
              <w:jc w:val="both"/>
              <w:rPr>
                <w:rFonts w:ascii="Times New Roman" w:hAnsi="Times New Roman" w:cs="Times New Roman"/>
                <w:sz w:val="24"/>
                <w:szCs w:val="24"/>
              </w:rPr>
            </w:pPr>
            <w:r>
              <w:rPr>
                <w:rFonts w:ascii="Times New Roman" w:hAnsi="Times New Roman" w:cs="Times New Roman"/>
                <w:sz w:val="24"/>
                <w:szCs w:val="24"/>
              </w:rPr>
              <w:t xml:space="preserve">В рамках Единой информационной системы Роскомнадзора </w:t>
            </w:r>
            <w:proofErr w:type="gramStart"/>
            <w:r>
              <w:rPr>
                <w:rFonts w:ascii="Times New Roman" w:hAnsi="Times New Roman" w:cs="Times New Roman"/>
                <w:sz w:val="24"/>
                <w:szCs w:val="24"/>
              </w:rPr>
              <w:t>создана</w:t>
            </w:r>
            <w:proofErr w:type="gramEnd"/>
            <w:r>
              <w:rPr>
                <w:rFonts w:ascii="Times New Roman" w:hAnsi="Times New Roman" w:cs="Times New Roman"/>
                <w:sz w:val="24"/>
                <w:szCs w:val="24"/>
              </w:rPr>
              <w:t xml:space="preserve"> ППП «Надзор и контроль», автоматизирующая формирование документов и действий сотрудников, необходимых в контрольно-надзорной деятельности по всем направлениям </w:t>
            </w:r>
            <w:r w:rsidR="00B16C2D">
              <w:rPr>
                <w:rFonts w:ascii="Times New Roman" w:hAnsi="Times New Roman" w:cs="Times New Roman"/>
                <w:sz w:val="24"/>
                <w:szCs w:val="24"/>
              </w:rPr>
              <w:t>контрольно-надзорной деятельности Роскомнадзора</w:t>
            </w:r>
            <w:r>
              <w:rPr>
                <w:rFonts w:ascii="Times New Roman" w:hAnsi="Times New Roman" w:cs="Times New Roman"/>
                <w:sz w:val="24"/>
                <w:szCs w:val="24"/>
              </w:rPr>
              <w:t>.</w:t>
            </w:r>
          </w:p>
        </w:tc>
      </w:tr>
      <w:tr w:rsidR="00E0712C" w:rsidRPr="00187819" w:rsidTr="00DE0AF7">
        <w:tc>
          <w:tcPr>
            <w:tcW w:w="718" w:type="dxa"/>
          </w:tcPr>
          <w:p w:rsidR="00E0712C" w:rsidRPr="00187819" w:rsidRDefault="00BF5020" w:rsidP="00C7096A">
            <w:pPr>
              <w:jc w:val="center"/>
              <w:rPr>
                <w:rFonts w:ascii="Times New Roman" w:hAnsi="Times New Roman" w:cs="Times New Roman"/>
                <w:sz w:val="24"/>
                <w:szCs w:val="24"/>
              </w:rPr>
            </w:pPr>
            <w:r>
              <w:rPr>
                <w:rFonts w:ascii="Times New Roman" w:hAnsi="Times New Roman" w:cs="Times New Roman"/>
                <w:sz w:val="24"/>
                <w:szCs w:val="24"/>
              </w:rPr>
              <w:t>6</w:t>
            </w:r>
          </w:p>
        </w:tc>
        <w:tc>
          <w:tcPr>
            <w:tcW w:w="3669" w:type="dxa"/>
          </w:tcPr>
          <w:p w:rsidR="00407253" w:rsidRPr="00BF5020" w:rsidRDefault="00BF5020" w:rsidP="00C7096A">
            <w:pPr>
              <w:jc w:val="both"/>
              <w:rPr>
                <w:rFonts w:ascii="Times New Roman" w:hAnsi="Times New Roman" w:cs="Times New Roman"/>
                <w:b/>
                <w:sz w:val="24"/>
                <w:szCs w:val="24"/>
              </w:rPr>
            </w:pPr>
            <w:r w:rsidRPr="00BF5020">
              <w:rPr>
                <w:rFonts w:ascii="Times New Roman" w:hAnsi="Times New Roman" w:cs="Times New Roman"/>
                <w:sz w:val="24"/>
                <w:szCs w:val="24"/>
              </w:rPr>
              <w:t xml:space="preserve">Противодействие распространению в сети «Интернет», в том числе через мобильные приложения,  экстремистского и террористического контента, включая материалы международных </w:t>
            </w:r>
            <w:r w:rsidRPr="00BF5020">
              <w:rPr>
                <w:rFonts w:ascii="Times New Roman" w:hAnsi="Times New Roman" w:cs="Times New Roman"/>
                <w:sz w:val="24"/>
                <w:szCs w:val="24"/>
              </w:rPr>
              <w:lastRenderedPageBreak/>
              <w:t>террористических организаций, а также суицидального контента и материалов, направленных на вовлечение несовершеннолетних в экстремистскую и террористическую деятельность.</w:t>
            </w:r>
          </w:p>
        </w:tc>
        <w:tc>
          <w:tcPr>
            <w:tcW w:w="10399" w:type="dxa"/>
          </w:tcPr>
          <w:p w:rsidR="000B428F" w:rsidRPr="00656D78" w:rsidRDefault="000B428F" w:rsidP="00C7096A">
            <w:pPr>
              <w:pStyle w:val="Style2"/>
              <w:spacing w:line="240" w:lineRule="auto"/>
              <w:jc w:val="both"/>
            </w:pPr>
            <w:r w:rsidRPr="00656D78">
              <w:lastRenderedPageBreak/>
              <w:t>В 1 полугодии 2017 года продолжалась работа с использованием АС «Ревизор», направленная на реализацию полномочий Роскомнадзора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области связи в части ограничения доступа к сайтам в сети «Интернет», содержащим информацию, распространение которой в Российской Федерации запрещено.</w:t>
            </w:r>
          </w:p>
          <w:p w:rsidR="000B428F" w:rsidRPr="00694769" w:rsidRDefault="000B428F" w:rsidP="00C7096A">
            <w:pPr>
              <w:pStyle w:val="Style2"/>
              <w:spacing w:line="240" w:lineRule="auto"/>
              <w:jc w:val="both"/>
            </w:pPr>
            <w:r w:rsidRPr="00656D78">
              <w:t>В настоящее время в Информационной системе взаимодействия Роскомнадзора с операторами связи авторизованы 3759 операторов связи, оказывающих услуги по предоставлению доступа к сети «Интернет» в Российской Федерации, при этом АС «Ревизор» контролируется 3707 (99 %) операторов связи, оказывающих услуги доступа к сети «Интернет».</w:t>
            </w:r>
          </w:p>
          <w:p w:rsidR="000B428F" w:rsidRPr="00656D78" w:rsidRDefault="000B428F" w:rsidP="00C7096A">
            <w:pPr>
              <w:pStyle w:val="Style2"/>
              <w:spacing w:line="240" w:lineRule="auto"/>
              <w:jc w:val="both"/>
            </w:pPr>
            <w:r w:rsidRPr="00656D78">
              <w:t xml:space="preserve">По фактам выявленных нарушений возбуждено 2460 дел об административных правонарушениях, в том </w:t>
            </w:r>
            <w:r w:rsidRPr="00656D78">
              <w:lastRenderedPageBreak/>
              <w:t>числе во 2 кв. 2017 г. 977 дел.</w:t>
            </w:r>
          </w:p>
          <w:p w:rsidR="000B428F" w:rsidRPr="00656D78" w:rsidRDefault="000B428F" w:rsidP="00C7096A">
            <w:pPr>
              <w:pStyle w:val="Style2"/>
              <w:spacing w:line="240" w:lineRule="auto"/>
              <w:jc w:val="both"/>
            </w:pPr>
            <w:r w:rsidRPr="00656D78">
              <w:t>По делам об административных правонарушениях возбужденным судами принято 1436 решений об удовлетворении исковых требований Роскомнадзора.</w:t>
            </w:r>
          </w:p>
          <w:p w:rsidR="000B428F" w:rsidRPr="00656D78" w:rsidRDefault="00B16C2D" w:rsidP="00C7096A">
            <w:pPr>
              <w:pStyle w:val="Style2"/>
              <w:spacing w:line="240" w:lineRule="auto"/>
              <w:jc w:val="both"/>
            </w:pPr>
            <w:r>
              <w:t>Роскомнадзором</w:t>
            </w:r>
            <w:r w:rsidR="000B428F" w:rsidRPr="00656D78">
              <w:t xml:space="preserve"> совместно с ФГУП «РЧЦ ЦФО» и ФГУП «ГРЧЦ» разработана новая версия Рекомендаций по ограничению доступа к информации, распространяемой посредством информационно-телекоммуникационной сети «Интернет», в порядке, установленном Федеральным законом от 27.07.2006 № 149-ФЗ «Об информации, информационных технологиях и о защите информации», утвержденная распоряжением Роскомнадзора от 23.06.2017 № 15. Соблюдение операторами связи указанных рекомендаций должно способствовать исключению случаев недостаточной или избыточной блокировки интернет-ресурсов.</w:t>
            </w:r>
          </w:p>
          <w:p w:rsidR="000B428F" w:rsidRPr="005C2D90" w:rsidRDefault="000B428F" w:rsidP="00C7096A">
            <w:pPr>
              <w:pStyle w:val="Style2"/>
              <w:spacing w:line="240" w:lineRule="auto"/>
              <w:jc w:val="both"/>
            </w:pPr>
            <w:r w:rsidRPr="00656D78">
              <w:t>В целом результаты организованного контроля свидетельствуют об исполнении операторами связи, оказывающими услуги доступа к сети «Интернет», требований федерального законодательства по ограничению доступа к сайтам в информационно-телекоммуникационной сети «Интернет», содержащим информацию, распространение которой в Российской Федерации запрещено.</w:t>
            </w:r>
          </w:p>
          <w:p w:rsidR="000B428F" w:rsidRPr="008B6332" w:rsidRDefault="000B428F" w:rsidP="00C7096A">
            <w:pPr>
              <w:pStyle w:val="Style2"/>
              <w:spacing w:line="240" w:lineRule="auto"/>
              <w:jc w:val="both"/>
            </w:pPr>
            <w:r>
              <w:t xml:space="preserve">На январь </w:t>
            </w:r>
            <w:r w:rsidRPr="008B6332">
              <w:t>201</w:t>
            </w:r>
            <w:r>
              <w:t>7</w:t>
            </w:r>
            <w:r w:rsidRPr="008B6332">
              <w:t xml:space="preserve"> года было </w:t>
            </w:r>
            <w:r>
              <w:t xml:space="preserve">более </w:t>
            </w:r>
            <w:r w:rsidRPr="008B6332">
              <w:t>10</w:t>
            </w:r>
            <w:r>
              <w:t>00</w:t>
            </w:r>
            <w:r w:rsidRPr="008B6332">
              <w:t xml:space="preserve"> </w:t>
            </w:r>
            <w:r>
              <w:t>операторов связи</w:t>
            </w:r>
            <w:r w:rsidRPr="008B6332">
              <w:t>, которые не обеспечивали ограничение доступа к бо</w:t>
            </w:r>
            <w:r>
              <w:t>лее чем 1% запрещенных ресурсов. На конец первого полугодия 2017 года</w:t>
            </w:r>
            <w:r w:rsidRPr="008B6332">
              <w:t xml:space="preserve"> </w:t>
            </w:r>
            <w:r>
              <w:t>таких операторов связи осталось</w:t>
            </w:r>
            <w:r w:rsidRPr="008B6332">
              <w:t xml:space="preserve"> 113.</w:t>
            </w:r>
          </w:p>
          <w:p w:rsidR="000B428F" w:rsidRPr="002D4CEC" w:rsidRDefault="000B428F" w:rsidP="00C7096A">
            <w:pPr>
              <w:autoSpaceDE w:val="0"/>
              <w:autoSpaceDN w:val="0"/>
              <w:adjustRightInd w:val="0"/>
              <w:jc w:val="both"/>
              <w:rPr>
                <w:rFonts w:ascii="Times New Roman" w:eastAsia="Times New Roman" w:hAnsi="Times New Roman" w:cs="Times New Roman"/>
                <w:sz w:val="24"/>
                <w:szCs w:val="24"/>
              </w:rPr>
            </w:pPr>
            <w:r w:rsidRPr="002D4CEC">
              <w:rPr>
                <w:rFonts w:ascii="Times New Roman" w:eastAsia="Times New Roman" w:hAnsi="Times New Roman" w:cs="Times New Roman"/>
                <w:sz w:val="24"/>
                <w:szCs w:val="24"/>
              </w:rPr>
              <w:t>В целях реализации положений части 5 статьи 46 Федерального закона от 07.07.2003 №</w:t>
            </w:r>
            <w:r>
              <w:rPr>
                <w:rFonts w:ascii="Times New Roman" w:eastAsia="Times New Roman" w:hAnsi="Times New Roman" w:cs="Times New Roman"/>
                <w:sz w:val="24"/>
                <w:szCs w:val="24"/>
              </w:rPr>
              <w:t> </w:t>
            </w:r>
            <w:r w:rsidRPr="002D4CEC">
              <w:rPr>
                <w:rFonts w:ascii="Times New Roman" w:eastAsia="Times New Roman" w:hAnsi="Times New Roman" w:cs="Times New Roman"/>
                <w:sz w:val="24"/>
                <w:szCs w:val="24"/>
              </w:rPr>
              <w:t>126-ФЗ «О связи» приказом Роскомнадзора от 17.07.2014 № 103 утвержден Порядок предоставления операторам связи технических средств контроля за соблюдением оператором связи требований, установленных статьями 15.1–15.4 Федерального закона от 27.07.2006 № 149-ФЗ «Об информации, информационных технологиях и о защите информации» (АС «Ревизор»).</w:t>
            </w:r>
          </w:p>
          <w:p w:rsidR="000B428F" w:rsidRPr="00694769" w:rsidRDefault="000B428F" w:rsidP="00A0032E">
            <w:pPr>
              <w:pStyle w:val="Style2"/>
              <w:spacing w:line="240" w:lineRule="auto"/>
              <w:jc w:val="both"/>
            </w:pPr>
            <w:r w:rsidRPr="002D4CEC">
              <w:t xml:space="preserve">Роскомнадзором организована работа по замене у операторов связи программных средств контроля на программно-аппаратные средства контроля. На конец </w:t>
            </w:r>
            <w:r>
              <w:t>первого полугодия 2017 года</w:t>
            </w:r>
            <w:r w:rsidRPr="002D4CEC">
              <w:t xml:space="preserve"> работа выполнена на 99,7%, что связано с территориальной удаленностью операторов связи.</w:t>
            </w:r>
            <w:r w:rsidRPr="008B6332">
              <w:t xml:space="preserve"> </w:t>
            </w:r>
          </w:p>
          <w:p w:rsidR="004D65B3" w:rsidRDefault="000B428F" w:rsidP="00C7096A">
            <w:pPr>
              <w:autoSpaceDE w:val="0"/>
              <w:autoSpaceDN w:val="0"/>
              <w:adjustRightInd w:val="0"/>
              <w:ind w:firstLine="8"/>
              <w:jc w:val="both"/>
              <w:rPr>
                <w:rFonts w:ascii="Times New Roman" w:hAnsi="Times New Roman" w:cs="Times New Roman"/>
                <w:sz w:val="24"/>
                <w:szCs w:val="24"/>
              </w:rPr>
            </w:pPr>
            <w:r w:rsidRPr="000B428F">
              <w:rPr>
                <w:rFonts w:ascii="Times New Roman" w:hAnsi="Times New Roman" w:cs="Times New Roman"/>
                <w:sz w:val="24"/>
                <w:szCs w:val="24"/>
              </w:rPr>
              <w:t>Кроме того, Роскомнадзором активно ведется профилактическая работа с поднадзорными лицами, проводятся онлайн- и видео- конференции, направленных на доведение до операторов связи рекомендаций, способствующих повышению качества их работы по ограничению доступа к запрещенным ресурсам.</w:t>
            </w:r>
          </w:p>
          <w:p w:rsidR="0086488E" w:rsidRPr="0086488E" w:rsidRDefault="004E15BD" w:rsidP="00C7096A">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В</w:t>
            </w:r>
            <w:r w:rsidR="0086488E" w:rsidRPr="0086488E">
              <w:rPr>
                <w:rFonts w:ascii="Times New Roman" w:hAnsi="Times New Roman" w:cs="Times New Roman"/>
                <w:sz w:val="24"/>
                <w:szCs w:val="24"/>
              </w:rPr>
              <w:t xml:space="preserve"> рамках реализации </w:t>
            </w:r>
            <w:r w:rsidR="0086488E" w:rsidRPr="0086488E">
              <w:rPr>
                <w:rFonts w:ascii="Times New Roman" w:hAnsi="Times New Roman" w:cs="Times New Roman"/>
                <w:b/>
                <w:sz w:val="24"/>
                <w:szCs w:val="24"/>
                <w:u w:val="single"/>
              </w:rPr>
              <w:t>статьи 15.1</w:t>
            </w:r>
            <w:r w:rsidR="0086488E" w:rsidRPr="0086488E">
              <w:rPr>
                <w:rFonts w:ascii="Times New Roman" w:hAnsi="Times New Roman" w:cs="Times New Roman"/>
                <w:sz w:val="24"/>
                <w:szCs w:val="24"/>
              </w:rPr>
              <w:t xml:space="preserve"> Федерального закона от 27 июля 2006 г. № 149-ФЗ «Об информации, информационных технологиях и о защите информации» (далее – Федеральный закон № 149-ФЗ) обработано </w:t>
            </w:r>
            <w:r w:rsidR="0086488E" w:rsidRPr="0086488E">
              <w:rPr>
                <w:rFonts w:ascii="Times New Roman" w:hAnsi="Times New Roman" w:cs="Times New Roman"/>
                <w:b/>
                <w:sz w:val="24"/>
                <w:szCs w:val="24"/>
              </w:rPr>
              <w:t xml:space="preserve">18908 </w:t>
            </w:r>
            <w:r w:rsidR="0086488E" w:rsidRPr="0086488E">
              <w:rPr>
                <w:rFonts w:ascii="Times New Roman" w:hAnsi="Times New Roman" w:cs="Times New Roman"/>
                <w:sz w:val="24"/>
                <w:szCs w:val="24"/>
              </w:rPr>
              <w:t>заявок по линии «призывы к самоубийству», поступивших посредством электронной формы, размещенной на официальном сайте Роскомнадзора (</w:t>
            </w:r>
            <w:hyperlink r:id="rId8" w:history="1">
              <w:r w:rsidR="0086488E" w:rsidRPr="0086488E">
                <w:rPr>
                  <w:rStyle w:val="ad"/>
                  <w:rFonts w:ascii="Times New Roman" w:hAnsi="Times New Roman" w:cs="Times New Roman"/>
                  <w:sz w:val="24"/>
                  <w:szCs w:val="24"/>
                </w:rPr>
                <w:t>http://eais.rkn.gov.ru/feedback/</w:t>
              </w:r>
            </w:hyperlink>
            <w:r w:rsidR="0086488E" w:rsidRPr="0086488E">
              <w:rPr>
                <w:rFonts w:ascii="Times New Roman" w:hAnsi="Times New Roman" w:cs="Times New Roman"/>
                <w:sz w:val="24"/>
                <w:szCs w:val="24"/>
              </w:rPr>
              <w:t>).</w:t>
            </w:r>
          </w:p>
          <w:p w:rsidR="0086488E" w:rsidRPr="0086488E" w:rsidRDefault="0086488E" w:rsidP="00C7096A">
            <w:pPr>
              <w:contextualSpacing/>
              <w:jc w:val="both"/>
              <w:rPr>
                <w:rFonts w:ascii="Times New Roman" w:hAnsi="Times New Roman" w:cs="Times New Roman"/>
                <w:sz w:val="24"/>
                <w:szCs w:val="24"/>
              </w:rPr>
            </w:pPr>
            <w:r w:rsidRPr="0086488E">
              <w:rPr>
                <w:rFonts w:ascii="Times New Roman" w:hAnsi="Times New Roman" w:cs="Times New Roman"/>
                <w:sz w:val="24"/>
                <w:szCs w:val="24"/>
              </w:rPr>
              <w:t xml:space="preserve">Кроме того, в отчетном периоде </w:t>
            </w:r>
            <w:r w:rsidRPr="0086488E">
              <w:rPr>
                <w:rFonts w:ascii="Times New Roman" w:hAnsi="Times New Roman" w:cs="Times New Roman"/>
                <w:bCs/>
                <w:sz w:val="24"/>
                <w:szCs w:val="24"/>
              </w:rPr>
              <w:t xml:space="preserve">было обработано </w:t>
            </w:r>
            <w:r w:rsidRPr="0086488E">
              <w:rPr>
                <w:rFonts w:ascii="Times New Roman" w:hAnsi="Times New Roman" w:cs="Times New Roman"/>
                <w:b/>
                <w:sz w:val="24"/>
                <w:szCs w:val="24"/>
              </w:rPr>
              <w:t>1456</w:t>
            </w:r>
            <w:r w:rsidRPr="0086488E">
              <w:rPr>
                <w:rFonts w:ascii="Times New Roman" w:hAnsi="Times New Roman" w:cs="Times New Roman"/>
                <w:b/>
                <w:color w:val="000000" w:themeColor="text1"/>
                <w:sz w:val="24"/>
                <w:szCs w:val="24"/>
              </w:rPr>
              <w:t xml:space="preserve"> </w:t>
            </w:r>
            <w:r w:rsidRPr="0086488E">
              <w:rPr>
                <w:rFonts w:ascii="Times New Roman" w:hAnsi="Times New Roman" w:cs="Times New Roman"/>
                <w:color w:val="000000" w:themeColor="text1"/>
                <w:sz w:val="24"/>
                <w:szCs w:val="24"/>
              </w:rPr>
              <w:t xml:space="preserve">судебных </w:t>
            </w:r>
            <w:r w:rsidRPr="0086488E">
              <w:rPr>
                <w:rFonts w:ascii="Times New Roman" w:hAnsi="Times New Roman" w:cs="Times New Roman"/>
                <w:sz w:val="24"/>
                <w:szCs w:val="24"/>
              </w:rPr>
              <w:t>решений о признании информации экстремистской.</w:t>
            </w:r>
          </w:p>
          <w:p w:rsidR="0086488E" w:rsidRPr="0086488E" w:rsidRDefault="004E15BD" w:rsidP="00C7096A">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В</w:t>
            </w:r>
            <w:r w:rsidR="0086488E" w:rsidRPr="0086488E">
              <w:rPr>
                <w:rFonts w:ascii="Times New Roman" w:hAnsi="Times New Roman" w:cs="Times New Roman"/>
                <w:sz w:val="24"/>
                <w:szCs w:val="24"/>
              </w:rPr>
              <w:t xml:space="preserve">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связи с наличием запрещенной информации внесено по линии «призывы к самоубийству» – </w:t>
            </w:r>
            <w:r w:rsidR="0086488E" w:rsidRPr="0086488E">
              <w:rPr>
                <w:rFonts w:ascii="Times New Roman" w:hAnsi="Times New Roman" w:cs="Times New Roman"/>
                <w:b/>
                <w:sz w:val="24"/>
                <w:szCs w:val="24"/>
              </w:rPr>
              <w:t>10712</w:t>
            </w:r>
            <w:r w:rsidR="0086488E" w:rsidRPr="0086488E">
              <w:rPr>
                <w:rFonts w:ascii="Times New Roman" w:hAnsi="Times New Roman" w:cs="Times New Roman"/>
                <w:b/>
                <w:bCs/>
                <w:sz w:val="24"/>
                <w:szCs w:val="24"/>
              </w:rPr>
              <w:t xml:space="preserve"> </w:t>
            </w:r>
            <w:r w:rsidR="0086488E" w:rsidRPr="0086488E">
              <w:rPr>
                <w:rFonts w:ascii="Times New Roman" w:hAnsi="Times New Roman" w:cs="Times New Roman"/>
                <w:sz w:val="24"/>
                <w:szCs w:val="24"/>
              </w:rPr>
              <w:t>сайтов и/или указателей страниц сайтов в сети «Интернет», а также</w:t>
            </w:r>
            <w:r w:rsidR="0086488E" w:rsidRPr="0086488E">
              <w:rPr>
                <w:rFonts w:ascii="Times New Roman" w:hAnsi="Times New Roman" w:cs="Times New Roman"/>
                <w:b/>
                <w:sz w:val="24"/>
                <w:szCs w:val="24"/>
              </w:rPr>
              <w:t xml:space="preserve"> 6441 </w:t>
            </w:r>
            <w:r w:rsidR="0086488E" w:rsidRPr="0086488E">
              <w:rPr>
                <w:rFonts w:ascii="Times New Roman" w:hAnsi="Times New Roman" w:cs="Times New Roman"/>
                <w:sz w:val="24"/>
                <w:szCs w:val="24"/>
              </w:rPr>
              <w:t>ссылка на интернет-сайты с экстремистскими материалами (в том числе сайты  «веб-зеркала»).</w:t>
            </w:r>
          </w:p>
          <w:p w:rsidR="0086488E" w:rsidRPr="0086488E" w:rsidRDefault="0086488E" w:rsidP="00C7096A">
            <w:pPr>
              <w:tabs>
                <w:tab w:val="left" w:pos="993"/>
              </w:tabs>
              <w:contextualSpacing/>
              <w:jc w:val="both"/>
              <w:rPr>
                <w:rFonts w:ascii="Times New Roman" w:hAnsi="Times New Roman" w:cs="Times New Roman"/>
                <w:sz w:val="24"/>
                <w:szCs w:val="24"/>
              </w:rPr>
            </w:pPr>
            <w:r w:rsidRPr="0086488E">
              <w:rPr>
                <w:rFonts w:ascii="Times New Roman" w:hAnsi="Times New Roman" w:cs="Times New Roman"/>
                <w:sz w:val="24"/>
                <w:szCs w:val="24"/>
              </w:rPr>
              <w:t xml:space="preserve">Кроме того, при Роскомнадзоре создана рабочая группа по пресечению распространения в сети «Интернет» информации о самоубийствах, в рамках которой Роскомнадзором совместно с Mail.ru Group 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w:t>
            </w:r>
          </w:p>
          <w:p w:rsidR="0086488E" w:rsidRPr="0086488E" w:rsidRDefault="0086488E" w:rsidP="00C7096A">
            <w:pPr>
              <w:tabs>
                <w:tab w:val="left" w:pos="993"/>
              </w:tabs>
              <w:contextualSpacing/>
              <w:jc w:val="both"/>
              <w:rPr>
                <w:rFonts w:ascii="Times New Roman" w:hAnsi="Times New Roman" w:cs="Times New Roman"/>
                <w:sz w:val="24"/>
                <w:szCs w:val="24"/>
              </w:rPr>
            </w:pPr>
            <w:r w:rsidRPr="0086488E">
              <w:rPr>
                <w:rFonts w:ascii="Times New Roman" w:hAnsi="Times New Roman" w:cs="Times New Roman"/>
                <w:sz w:val="24"/>
                <w:szCs w:val="24"/>
              </w:rPr>
              <w:t>На текущий момент в таком порядке ограничен доступ к суицидальному контенту, содержавшемуся на более 27 тыс. страницах социальных сетей «ВКонтакте», «МойМир» и «Одноклассники».</w:t>
            </w:r>
          </w:p>
          <w:p w:rsidR="004E15BD" w:rsidRDefault="004E15BD" w:rsidP="00C7096A">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В</w:t>
            </w:r>
            <w:r w:rsidR="0086488E" w:rsidRPr="0086488E">
              <w:rPr>
                <w:rFonts w:ascii="Times New Roman" w:hAnsi="Times New Roman" w:cs="Times New Roman"/>
                <w:sz w:val="24"/>
                <w:szCs w:val="24"/>
              </w:rPr>
              <w:t xml:space="preserve"> рамках реализации </w:t>
            </w:r>
            <w:r w:rsidR="0086488E" w:rsidRPr="0086488E">
              <w:rPr>
                <w:rFonts w:ascii="Times New Roman" w:hAnsi="Times New Roman" w:cs="Times New Roman"/>
                <w:b/>
                <w:sz w:val="24"/>
                <w:szCs w:val="24"/>
                <w:u w:val="single"/>
              </w:rPr>
              <w:t>статьи 15.3</w:t>
            </w:r>
            <w:r w:rsidR="0086488E" w:rsidRPr="0086488E">
              <w:rPr>
                <w:rFonts w:ascii="Times New Roman" w:hAnsi="Times New Roman" w:cs="Times New Roman"/>
                <w:sz w:val="24"/>
                <w:szCs w:val="24"/>
              </w:rPr>
              <w:t xml:space="preserve"> Федерального закона № 149-ФЗ отработана блокировка или удаление информации, содержащей призывы к осуществлению экстремистской деятельности с </w:t>
            </w:r>
            <w:r w:rsidR="0086488E" w:rsidRPr="0086488E">
              <w:rPr>
                <w:rFonts w:ascii="Times New Roman" w:hAnsi="Times New Roman" w:cs="Times New Roman"/>
                <w:b/>
                <w:sz w:val="24"/>
                <w:szCs w:val="24"/>
              </w:rPr>
              <w:t xml:space="preserve">26807 </w:t>
            </w:r>
            <w:r w:rsidR="0086488E" w:rsidRPr="0086488E">
              <w:rPr>
                <w:rFonts w:ascii="Times New Roman" w:hAnsi="Times New Roman" w:cs="Times New Roman"/>
                <w:sz w:val="24"/>
                <w:szCs w:val="24"/>
              </w:rPr>
              <w:t xml:space="preserve">сайтов и/или указателей страниц сайтов сети «Интернет» Из них, </w:t>
            </w:r>
            <w:r w:rsidR="0086488E" w:rsidRPr="0086488E">
              <w:rPr>
                <w:rFonts w:ascii="Times New Roman" w:hAnsi="Times New Roman" w:cs="Times New Roman"/>
                <w:b/>
                <w:sz w:val="24"/>
                <w:szCs w:val="24"/>
              </w:rPr>
              <w:t>26297</w:t>
            </w:r>
            <w:r w:rsidR="0086488E" w:rsidRPr="0086488E">
              <w:rPr>
                <w:rFonts w:ascii="Times New Roman" w:hAnsi="Times New Roman" w:cs="Times New Roman"/>
                <w:sz w:val="24"/>
                <w:szCs w:val="24"/>
              </w:rPr>
              <w:t xml:space="preserve"> Роскомнадзором было выявлено самостоятельно в рамках реализации требований Генеральной прокуратуры Российской Федерации по поиску и блокировку «веб-зеркал».</w:t>
            </w:r>
          </w:p>
          <w:p w:rsidR="0086488E" w:rsidRPr="0086488E" w:rsidRDefault="0086488E" w:rsidP="00C7096A">
            <w:pPr>
              <w:tabs>
                <w:tab w:val="left" w:pos="993"/>
              </w:tabs>
              <w:contextualSpacing/>
              <w:jc w:val="both"/>
              <w:rPr>
                <w:rFonts w:ascii="Times New Roman" w:hAnsi="Times New Roman" w:cs="Times New Roman"/>
                <w:sz w:val="24"/>
                <w:szCs w:val="24"/>
              </w:rPr>
            </w:pPr>
            <w:r w:rsidRPr="0086488E">
              <w:rPr>
                <w:rFonts w:ascii="Times New Roman" w:hAnsi="Times New Roman" w:cs="Times New Roman"/>
                <w:sz w:val="24"/>
                <w:szCs w:val="24"/>
              </w:rPr>
              <w:t>При этом по требованиям Генеральной прокуратуры Российской Федерации, находящимся на особом контроле, выявлено и отработана блокировка или удаление запрещенной информации:</w:t>
            </w:r>
          </w:p>
          <w:p w:rsidR="0086488E" w:rsidRPr="0086488E" w:rsidRDefault="0086488E" w:rsidP="00A0032E">
            <w:pPr>
              <w:jc w:val="both"/>
              <w:rPr>
                <w:rFonts w:ascii="Times New Roman" w:hAnsi="Times New Roman" w:cs="Times New Roman"/>
                <w:sz w:val="24"/>
                <w:szCs w:val="24"/>
              </w:rPr>
            </w:pPr>
            <w:r w:rsidRPr="0086488E">
              <w:rPr>
                <w:rFonts w:ascii="Times New Roman" w:hAnsi="Times New Roman" w:cs="Times New Roman"/>
                <w:sz w:val="24"/>
                <w:szCs w:val="24"/>
              </w:rPr>
              <w:t xml:space="preserve">- с более </w:t>
            </w:r>
            <w:r w:rsidRPr="0086488E">
              <w:rPr>
                <w:rFonts w:ascii="Times New Roman" w:hAnsi="Times New Roman" w:cs="Times New Roman"/>
                <w:b/>
                <w:sz w:val="24"/>
                <w:szCs w:val="24"/>
              </w:rPr>
              <w:t>24,3 тыс.</w:t>
            </w:r>
            <w:r w:rsidRPr="0086488E">
              <w:rPr>
                <w:rFonts w:ascii="Times New Roman" w:hAnsi="Times New Roman" w:cs="Times New Roman"/>
                <w:sz w:val="24"/>
                <w:szCs w:val="24"/>
              </w:rPr>
              <w:t xml:space="preserve"> интернет-ресурсов, содержащих текстовые и видеоматериалы, связанные с деятельностью террористических организаций «Исламское государство», «Джабхат ан-Нусра» и «Хизб ут-Тахрир аль-Ислами;</w:t>
            </w:r>
          </w:p>
          <w:p w:rsidR="004E15BD" w:rsidRDefault="0086488E" w:rsidP="00A0032E">
            <w:pPr>
              <w:ind w:hanging="23"/>
              <w:jc w:val="both"/>
              <w:rPr>
                <w:rFonts w:ascii="Times New Roman" w:hAnsi="Times New Roman" w:cs="Times New Roman"/>
                <w:sz w:val="24"/>
                <w:szCs w:val="24"/>
              </w:rPr>
            </w:pPr>
            <w:r w:rsidRPr="0086488E">
              <w:rPr>
                <w:rFonts w:ascii="Times New Roman" w:hAnsi="Times New Roman" w:cs="Times New Roman"/>
                <w:sz w:val="24"/>
                <w:szCs w:val="24"/>
              </w:rPr>
              <w:t xml:space="preserve">- с более </w:t>
            </w:r>
            <w:r w:rsidRPr="0086488E">
              <w:rPr>
                <w:rFonts w:ascii="Times New Roman" w:hAnsi="Times New Roman" w:cs="Times New Roman"/>
                <w:b/>
                <w:sz w:val="24"/>
                <w:szCs w:val="24"/>
              </w:rPr>
              <w:t>1,1 тыс.</w:t>
            </w:r>
            <w:r w:rsidRPr="0086488E">
              <w:rPr>
                <w:rFonts w:ascii="Times New Roman" w:hAnsi="Times New Roman" w:cs="Times New Roman"/>
                <w:sz w:val="24"/>
                <w:szCs w:val="24"/>
              </w:rPr>
              <w:t xml:space="preserve"> интернет-ресурсов, которые используются с целью информационно-пропагандистского сопровождения деятельности украинских националистических организаций, признанных экстремистскими решением Верховного Суда Российской Федерации от 17 ноября 2014 г.: «Правый сектор», «Украинская национальная ассамблея – Украинская народная самооборона» (УНА-УНСО), «Тризуб им. Степана Бандеры», «Братство», а также деятельности батальона «Азов».</w:t>
            </w:r>
          </w:p>
          <w:p w:rsidR="0086488E" w:rsidRPr="000B428F" w:rsidRDefault="0086488E" w:rsidP="00A0032E">
            <w:pPr>
              <w:jc w:val="both"/>
              <w:rPr>
                <w:rFonts w:ascii="Times New Roman" w:hAnsi="Times New Roman" w:cs="Times New Roman"/>
                <w:sz w:val="24"/>
                <w:szCs w:val="24"/>
              </w:rPr>
            </w:pPr>
            <w:r w:rsidRPr="0086488E">
              <w:rPr>
                <w:rFonts w:ascii="Times New Roman" w:hAnsi="Times New Roman" w:cs="Times New Roman"/>
                <w:sz w:val="24"/>
                <w:szCs w:val="24"/>
              </w:rPr>
              <w:t xml:space="preserve">Кроме того, Роскомнадзором ведется работа по блокировке мобильных приложений распространяющих запрещенную информацию. Так, в первом полугодии 2017 года заблокировано </w:t>
            </w:r>
            <w:r w:rsidRPr="0086488E">
              <w:rPr>
                <w:rFonts w:ascii="Times New Roman" w:hAnsi="Times New Roman" w:cs="Times New Roman"/>
                <w:b/>
                <w:bCs/>
                <w:sz w:val="24"/>
                <w:szCs w:val="24"/>
              </w:rPr>
              <w:t xml:space="preserve">1 </w:t>
            </w:r>
            <w:r w:rsidRPr="0086488E">
              <w:rPr>
                <w:rFonts w:ascii="Times New Roman" w:hAnsi="Times New Roman" w:cs="Times New Roman"/>
                <w:sz w:val="24"/>
                <w:szCs w:val="24"/>
              </w:rPr>
              <w:t xml:space="preserve">мобильное приложение, где распространялся </w:t>
            </w:r>
            <w:proofErr w:type="gramStart"/>
            <w:r w:rsidRPr="0086488E">
              <w:rPr>
                <w:rFonts w:ascii="Times New Roman" w:hAnsi="Times New Roman" w:cs="Times New Roman"/>
                <w:sz w:val="24"/>
                <w:szCs w:val="24"/>
              </w:rPr>
              <w:t>террористический</w:t>
            </w:r>
            <w:proofErr w:type="gramEnd"/>
            <w:r w:rsidRPr="0086488E">
              <w:rPr>
                <w:rFonts w:ascii="Times New Roman" w:hAnsi="Times New Roman" w:cs="Times New Roman"/>
                <w:sz w:val="24"/>
                <w:szCs w:val="24"/>
              </w:rPr>
              <w:t xml:space="preserve"> контент.</w:t>
            </w:r>
          </w:p>
        </w:tc>
      </w:tr>
      <w:tr w:rsidR="00BE27EC" w:rsidRPr="00187819" w:rsidTr="00DE0AF7">
        <w:tc>
          <w:tcPr>
            <w:tcW w:w="718" w:type="dxa"/>
          </w:tcPr>
          <w:p w:rsidR="00BE27EC" w:rsidRPr="00187819" w:rsidRDefault="00BF5020" w:rsidP="00C7096A">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669" w:type="dxa"/>
          </w:tcPr>
          <w:p w:rsidR="00BE27EC" w:rsidRPr="00BF5020" w:rsidRDefault="00BF5020" w:rsidP="00C7096A">
            <w:pPr>
              <w:pStyle w:val="Style2"/>
              <w:spacing w:line="240" w:lineRule="auto"/>
              <w:jc w:val="both"/>
            </w:pPr>
            <w:r w:rsidRPr="00BF5020">
              <w:t>Реализация комплекса мероприятий в сфере защиты прав субъектов персональных данных, предусмотренных Стратеги</w:t>
            </w:r>
            <w:r w:rsidR="00D83155">
              <w:t>е</w:t>
            </w:r>
            <w:r w:rsidRPr="00BF5020">
              <w:t xml:space="preserve">й </w:t>
            </w:r>
            <w:r w:rsidRPr="00BF5020">
              <w:lastRenderedPageBreak/>
              <w:t>институционального развития и информационно-публичной деятельности в области защиты прав субъектов персональных данных на период до 2020 года.</w:t>
            </w:r>
          </w:p>
        </w:tc>
        <w:tc>
          <w:tcPr>
            <w:tcW w:w="10399" w:type="dxa"/>
          </w:tcPr>
          <w:p w:rsidR="00D83155" w:rsidRDefault="00D83155" w:rsidP="00C7096A">
            <w:pPr>
              <w:pStyle w:val="Style2"/>
              <w:spacing w:line="240" w:lineRule="auto"/>
              <w:jc w:val="both"/>
              <w:rPr>
                <w:color w:val="000000"/>
                <w:shd w:val="clear" w:color="auto" w:fill="FFFFFF"/>
              </w:rPr>
            </w:pPr>
            <w:r>
              <w:rPr>
                <w:color w:val="000000"/>
                <w:shd w:val="clear" w:color="auto" w:fill="FFFFFF"/>
              </w:rPr>
              <w:lastRenderedPageBreak/>
              <w:t xml:space="preserve">В рамках реализации </w:t>
            </w:r>
            <w:r w:rsidRPr="00BF5020">
              <w:t>Стратеги</w:t>
            </w:r>
            <w:r>
              <w:t>и</w:t>
            </w:r>
            <w:r w:rsidRPr="00BF5020">
              <w:t xml:space="preserve"> институционального развития и информационно-публичной деятельности в области защиты прав субъектов персональных данных на период до</w:t>
            </w:r>
            <w:r>
              <w:t xml:space="preserve"> 2020 года Роскомнадзором </w:t>
            </w:r>
            <w:r w:rsidR="00CB66EA">
              <w:t>проведены</w:t>
            </w:r>
            <w:r>
              <w:t xml:space="preserve"> следующие мероприятия:</w:t>
            </w:r>
          </w:p>
          <w:p w:rsidR="006A15C9" w:rsidRPr="00940715" w:rsidRDefault="004E15BD" w:rsidP="00C7096A">
            <w:pPr>
              <w:pStyle w:val="Style2"/>
              <w:spacing w:line="240" w:lineRule="auto"/>
              <w:jc w:val="both"/>
            </w:pPr>
            <w:r>
              <w:rPr>
                <w:color w:val="000000"/>
                <w:shd w:val="clear" w:color="auto" w:fill="FFFFFF"/>
              </w:rPr>
              <w:t xml:space="preserve">- </w:t>
            </w:r>
            <w:r w:rsidR="006A15C9" w:rsidRPr="00940715">
              <w:rPr>
                <w:color w:val="000000"/>
                <w:shd w:val="clear" w:color="auto" w:fill="FFFFFF"/>
              </w:rPr>
              <w:t>31 января 2017 года в Роскомнадзоре прошел традиционный День открытых дверей, приуроченный к Международному дню защиты персональных данных. В</w:t>
            </w:r>
            <w:r w:rsidR="006A15C9" w:rsidRPr="00940715">
              <w:t xml:space="preserve"> ходе дня открытых дверей участники мероприятия ознакомились с деятельностью российского Уполномоченного органа по защите прав </w:t>
            </w:r>
            <w:r w:rsidR="006A15C9" w:rsidRPr="00940715">
              <w:lastRenderedPageBreak/>
              <w:t>субъектов персональных данных, получили разъяснения по требованиям законодательства Российской Федерации в области персональных данных и его правоприменительной практики.</w:t>
            </w:r>
          </w:p>
          <w:p w:rsidR="006A15C9" w:rsidRPr="00940715" w:rsidRDefault="004E15BD" w:rsidP="00C7096A">
            <w:pPr>
              <w:pStyle w:val="Style2"/>
              <w:spacing w:line="240" w:lineRule="auto"/>
              <w:jc w:val="both"/>
            </w:pPr>
            <w:r>
              <w:t>- п</w:t>
            </w:r>
            <w:r w:rsidR="006A15C9" w:rsidRPr="00940715">
              <w:t xml:space="preserve">ри поддержке Правительства </w:t>
            </w:r>
            <w:r w:rsidR="006A15C9">
              <w:t xml:space="preserve">г. </w:t>
            </w:r>
            <w:r w:rsidR="006A15C9" w:rsidRPr="00940715">
              <w:t xml:space="preserve">Москвы работы победителей конкурса «Защити свои персональные данные» были размещены </w:t>
            </w:r>
            <w:r w:rsidR="006A15C9" w:rsidRPr="00940715">
              <w:rPr>
                <w:color w:val="000000"/>
                <w:shd w:val="clear" w:color="auto" w:fill="FFFFFF"/>
              </w:rPr>
              <w:t>на афишных стендах г. Москвы и в вагонах московского метрополитена.</w:t>
            </w:r>
          </w:p>
          <w:p w:rsidR="006A15C9" w:rsidRPr="00940715" w:rsidRDefault="004E15BD" w:rsidP="00C7096A">
            <w:pPr>
              <w:pStyle w:val="Style2"/>
              <w:spacing w:line="240" w:lineRule="auto"/>
              <w:jc w:val="both"/>
            </w:pPr>
            <w:r>
              <w:rPr>
                <w:color w:val="000000"/>
              </w:rPr>
              <w:t xml:space="preserve">- </w:t>
            </w:r>
            <w:r w:rsidR="006A15C9" w:rsidRPr="00940715">
              <w:rPr>
                <w:color w:val="000000"/>
              </w:rPr>
              <w:t xml:space="preserve">Роскомнадзор принял участие во II Всероссийском </w:t>
            </w:r>
            <w:r w:rsidR="006A15C9" w:rsidRPr="00940715">
              <w:t>форуме органов студенческого самоуправления профессиональных образовательных организаций, соорганизатором которого выступила Общероссийская общественная организация «Российский Союз Молодежи».</w:t>
            </w:r>
          </w:p>
          <w:p w:rsidR="006A15C9" w:rsidRPr="00940715" w:rsidRDefault="006A15C9" w:rsidP="00C7096A">
            <w:pPr>
              <w:pStyle w:val="Style2"/>
              <w:spacing w:line="240" w:lineRule="auto"/>
              <w:jc w:val="both"/>
            </w:pPr>
            <w:r w:rsidRPr="00940715">
              <w:t>В мероприятии приняли участие лидеры органов студенческого самоуправления и педагогические работники профессиональных образовательных организаций более чем из 30 регионов Российской Федерации.</w:t>
            </w:r>
            <w:r w:rsidR="004E15BD">
              <w:t xml:space="preserve"> </w:t>
            </w:r>
            <w:r w:rsidRPr="00940715">
              <w:t>В ходе проведения встречи представитель Роскомнадзора рассказал о необходимости бережного отношения к своим персональным данным, уделив особое внимание вопросам размещения личных данных в интернете. </w:t>
            </w:r>
          </w:p>
          <w:p w:rsidR="006A15C9" w:rsidRPr="00940715" w:rsidRDefault="004E15BD" w:rsidP="00C7096A">
            <w:pPr>
              <w:pStyle w:val="Style2"/>
              <w:spacing w:line="240" w:lineRule="auto"/>
              <w:jc w:val="both"/>
            </w:pPr>
            <w:r>
              <w:t>- с</w:t>
            </w:r>
            <w:r w:rsidR="006A15C9" w:rsidRPr="00940715">
              <w:t xml:space="preserve"> целью расширения сотрудничества с молодежными общественными организациями и объединениями, высшими учебными заведениями Роскомнадзором создана молодежная палата Консультативного совета при уполномоченном органе по защите прав субъектов персональных данных.</w:t>
            </w:r>
          </w:p>
          <w:p w:rsidR="006A15C9" w:rsidRPr="00940715" w:rsidRDefault="004E15BD" w:rsidP="00C7096A">
            <w:pPr>
              <w:pStyle w:val="Style2"/>
              <w:spacing w:line="240" w:lineRule="auto"/>
              <w:jc w:val="both"/>
            </w:pPr>
            <w:r>
              <w:t xml:space="preserve">- </w:t>
            </w:r>
            <w:r w:rsidR="006A15C9" w:rsidRPr="00940715">
              <w:t>Роскомнадзором совместно с Молодежной палатой Консультативного совета при уполномоченном органе по защите прав субъектов персональных данных были подготовлены рекомендации по составлению документа, определяющего политику оператора в отношении обработки персональных данных, размещенные на официальном сайте Роскомнадзора.</w:t>
            </w:r>
            <w:r w:rsidR="006A15C9">
              <w:t xml:space="preserve"> </w:t>
            </w:r>
            <w:r w:rsidR="006A15C9" w:rsidRPr="009B52BE">
              <w:t>Рекомендации состоят из трех разделов. В первом сформулированы цели разработки рекомендаций, во втором определены основные используемые в рекомендациях понятия. Третий раздел закрепляет рекомендуемые структурные компоненты политики оператора.</w:t>
            </w:r>
          </w:p>
          <w:p w:rsidR="006A15C9" w:rsidRPr="00940715" w:rsidRDefault="004E15BD" w:rsidP="00C7096A">
            <w:pPr>
              <w:pStyle w:val="Style2"/>
              <w:spacing w:line="240" w:lineRule="auto"/>
              <w:jc w:val="both"/>
            </w:pPr>
            <w:r>
              <w:t xml:space="preserve">- </w:t>
            </w:r>
            <w:r w:rsidR="006A15C9" w:rsidRPr="00940715">
              <w:t>Роскомнадзором совместно с Российским движением школьников проводятся мероприятия, направленные на формирование культуры поведения у молодого поколения при обращении с персональными данными. Старт мероприятий состоялся 1 июня и был приурочен к Международному дню защиты детей.</w:t>
            </w:r>
          </w:p>
          <w:p w:rsidR="006A15C9" w:rsidRDefault="006A15C9" w:rsidP="00C7096A">
            <w:pPr>
              <w:pStyle w:val="Style2"/>
              <w:spacing w:line="240" w:lineRule="auto"/>
              <w:jc w:val="both"/>
            </w:pPr>
            <w:r w:rsidRPr="00940715">
              <w:t>В этот день в более чем половине регионов страны в лагерях дневного пребывания специалисты Роскомнадзора провели специализированные уроки, в ходе которых в доступной форме рассказали о том, что такое персональные данные, почему их необходимо защищать и разглашения каких сведений о себе в Интернете стоит остерегаться в целях безопасности.</w:t>
            </w:r>
          </w:p>
          <w:p w:rsidR="006A15C9" w:rsidRPr="00EC57F2" w:rsidRDefault="004E15BD" w:rsidP="00C7096A">
            <w:pPr>
              <w:pStyle w:val="Style2"/>
              <w:spacing w:line="240" w:lineRule="auto"/>
              <w:jc w:val="both"/>
            </w:pPr>
            <w:r>
              <w:t xml:space="preserve">- </w:t>
            </w:r>
            <w:r w:rsidR="006A15C9" w:rsidRPr="00EC57F2">
              <w:t>Роскомнадзор</w:t>
            </w:r>
            <w:r w:rsidR="006A15C9">
              <w:t>ом и Российским</w:t>
            </w:r>
            <w:r w:rsidR="006A15C9" w:rsidRPr="00EC57F2">
              <w:t xml:space="preserve"> движение</w:t>
            </w:r>
            <w:r w:rsidR="006A15C9">
              <w:t>м</w:t>
            </w:r>
            <w:r w:rsidR="006A15C9" w:rsidRPr="00EC57F2">
              <w:t xml:space="preserve"> школьников </w:t>
            </w:r>
            <w:r w:rsidR="006A15C9">
              <w:t xml:space="preserve">были </w:t>
            </w:r>
            <w:r w:rsidR="006A15C9" w:rsidRPr="00EC57F2">
              <w:t>прове</w:t>
            </w:r>
            <w:r w:rsidR="006A15C9">
              <w:t>дены</w:t>
            </w:r>
            <w:r w:rsidR="006A15C9" w:rsidRPr="00EC57F2">
              <w:t xml:space="preserve"> более 90 занятий по информационной безопасности в детских оздоровительных лагерях.</w:t>
            </w:r>
          </w:p>
          <w:p w:rsidR="006A15C9" w:rsidRPr="00D2345D" w:rsidRDefault="004E15BD" w:rsidP="00C7096A">
            <w:pPr>
              <w:pStyle w:val="Style2"/>
              <w:spacing w:line="240" w:lineRule="auto"/>
              <w:ind w:left="-23" w:firstLine="23"/>
              <w:jc w:val="both"/>
            </w:pPr>
            <w:r>
              <w:t>- п</w:t>
            </w:r>
            <w:r w:rsidR="006A15C9" w:rsidRPr="00D2345D">
              <w:t xml:space="preserve">омимо информационно-разъяснительной работы со школьниками, представители Роскомнадзора проводят на своих площадках обучающие мероприятия для операторов, осуществляющих обработку персональных данных. В рамках подобных занятий специалисты ведомства разъясняют процедуру подачи </w:t>
            </w:r>
            <w:r w:rsidR="006A15C9" w:rsidRPr="00D2345D">
              <w:lastRenderedPageBreak/>
              <w:t>в Роскомнадзор уведомлений об обработке персональных данных, в том числе о местонахождении баз персональных данных.</w:t>
            </w:r>
          </w:p>
          <w:p w:rsidR="006A15C9" w:rsidRPr="00D2345D" w:rsidRDefault="006A15C9" w:rsidP="00C7096A">
            <w:pPr>
              <w:pStyle w:val="Style2"/>
              <w:spacing w:line="240" w:lineRule="auto"/>
              <w:ind w:left="-23" w:firstLine="23"/>
              <w:jc w:val="both"/>
            </w:pPr>
            <w:r w:rsidRPr="00940715">
              <w:rPr>
                <w:color w:val="000000"/>
              </w:rPr>
              <w:t>Роскомнадзором и его территориальными органами</w:t>
            </w:r>
            <w:r>
              <w:rPr>
                <w:color w:val="000000"/>
              </w:rPr>
              <w:t xml:space="preserve"> </w:t>
            </w:r>
            <w:r w:rsidRPr="00D2345D">
              <w:t>в общеобразовательных учреждениях Российской Федерации</w:t>
            </w:r>
            <w:r>
              <w:t xml:space="preserve"> проведено более 300</w:t>
            </w:r>
            <w:r w:rsidRPr="00D2345D">
              <w:t xml:space="preserve"> </w:t>
            </w:r>
            <w:r w:rsidRPr="00940715">
              <w:rPr>
                <w:color w:val="000000"/>
              </w:rPr>
              <w:t xml:space="preserve">занятий по информационной безопасности в сфере персональных данных для школьников и студентов ВУЗов. В их числе </w:t>
            </w:r>
            <w:r>
              <w:rPr>
                <w:color w:val="000000"/>
              </w:rPr>
              <w:t>27</w:t>
            </w:r>
            <w:r w:rsidRPr="00940715">
              <w:rPr>
                <w:color w:val="000000"/>
              </w:rPr>
              <w:t xml:space="preserve"> урок</w:t>
            </w:r>
            <w:r>
              <w:rPr>
                <w:color w:val="000000"/>
              </w:rPr>
              <w:t>ов</w:t>
            </w:r>
            <w:r w:rsidRPr="00940715">
              <w:rPr>
                <w:color w:val="000000"/>
              </w:rPr>
              <w:t xml:space="preserve"> в летних оздоровительных лагерях, </w:t>
            </w:r>
            <w:r>
              <w:rPr>
                <w:color w:val="000000"/>
              </w:rPr>
              <w:t>46</w:t>
            </w:r>
            <w:r w:rsidRPr="00940715">
              <w:rPr>
                <w:color w:val="000000"/>
              </w:rPr>
              <w:t xml:space="preserve"> – в детских лагерях дневного пребывания (при школах), </w:t>
            </w:r>
            <w:r>
              <w:rPr>
                <w:color w:val="000000"/>
              </w:rPr>
              <w:t>40 семинаров для студентов ВУЗов, 189</w:t>
            </w:r>
            <w:r w:rsidRPr="00D2345D">
              <w:t xml:space="preserve"> «открытых» уроков, направленных на безопасное использование личных данных</w:t>
            </w:r>
            <w:r>
              <w:t>, а также</w:t>
            </w:r>
            <w:r w:rsidRPr="00D2345D">
              <w:t xml:space="preserve"> организовано </w:t>
            </w:r>
            <w:r>
              <w:t>16</w:t>
            </w:r>
            <w:r w:rsidRPr="00D2345D">
              <w:t xml:space="preserve"> тематических конкурсов среди учащихся общеобразовательных учреждений на лучший сценарий социального ролика и содержание плаката.</w:t>
            </w:r>
          </w:p>
          <w:p w:rsidR="00BE27EC" w:rsidRPr="006A15C9" w:rsidRDefault="006A15C9" w:rsidP="00C7096A">
            <w:pPr>
              <w:ind w:firstLine="8"/>
              <w:jc w:val="both"/>
              <w:rPr>
                <w:rFonts w:ascii="Times New Roman" w:hAnsi="Times New Roman" w:cs="Times New Roman"/>
                <w:sz w:val="24"/>
                <w:szCs w:val="24"/>
              </w:rPr>
            </w:pPr>
            <w:r w:rsidRPr="006A15C9">
              <w:rPr>
                <w:rFonts w:ascii="Times New Roman" w:hAnsi="Times New Roman" w:cs="Times New Roman"/>
                <w:sz w:val="24"/>
                <w:szCs w:val="24"/>
              </w:rPr>
              <w:t>В целях освещения вопросов, связанных с актуальностью защиты прав субъектов персональных данных, проведено 40 обучающих семинаров и рабочих совещаний с преподавательским составом ВУЗов общеобразовательных учреждений.</w:t>
            </w:r>
          </w:p>
        </w:tc>
      </w:tr>
      <w:tr w:rsidR="00510AEA" w:rsidRPr="00187819" w:rsidTr="00DE0AF7">
        <w:tc>
          <w:tcPr>
            <w:tcW w:w="718" w:type="dxa"/>
          </w:tcPr>
          <w:p w:rsidR="00510AEA" w:rsidRPr="00187819" w:rsidRDefault="00BF5020" w:rsidP="00C7096A">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669" w:type="dxa"/>
          </w:tcPr>
          <w:p w:rsidR="00510AEA" w:rsidRPr="00BF5020" w:rsidRDefault="00BF5020" w:rsidP="00C7096A">
            <w:pPr>
              <w:jc w:val="both"/>
              <w:rPr>
                <w:rFonts w:ascii="Times New Roman" w:hAnsi="Times New Roman" w:cs="Times New Roman"/>
                <w:sz w:val="24"/>
                <w:szCs w:val="24"/>
              </w:rPr>
            </w:pPr>
            <w:r w:rsidRPr="00BF5020">
              <w:rPr>
                <w:rFonts w:ascii="Times New Roman" w:hAnsi="Times New Roman" w:cs="Times New Roman"/>
                <w:sz w:val="24"/>
                <w:szCs w:val="24"/>
              </w:rPr>
              <w:t>Реализация мероприятий Программы профилактики нарушений обязательных требований на 2017 год, утвержденной приказом Роскомнадзора от 10.02.2017 № 18.</w:t>
            </w:r>
          </w:p>
        </w:tc>
        <w:tc>
          <w:tcPr>
            <w:tcW w:w="10399" w:type="dxa"/>
          </w:tcPr>
          <w:p w:rsidR="00B242B4" w:rsidRPr="00B242B4" w:rsidRDefault="00B242B4" w:rsidP="00C7096A">
            <w:pPr>
              <w:jc w:val="both"/>
              <w:rPr>
                <w:rFonts w:ascii="Times New Roman" w:hAnsi="Times New Roman" w:cs="Times New Roman"/>
                <w:sz w:val="24"/>
                <w:szCs w:val="24"/>
              </w:rPr>
            </w:pPr>
            <w:r w:rsidRPr="00B242B4">
              <w:rPr>
                <w:rFonts w:ascii="Times New Roman" w:hAnsi="Times New Roman" w:cs="Times New Roman"/>
                <w:sz w:val="24"/>
                <w:szCs w:val="24"/>
              </w:rPr>
              <w:t xml:space="preserve">Территориальными органами и центральным аппаратом Роскомнадзора ведется учёт и анализ профилактической работы, проводимой по направлениям деятельности, в том числе анализ выполнения планов-графиков профилактической работы, разработанных территориальными органами в соответствии с Программой профилактики нарушений обязательных требований на 2017 год, утвержденной приказом Роскомнадзора от 10.02.2017 № 18, и Методическими рекомендациями по подготовке и проведению профилактических мероприятий, направленных на предупреждение нарушения обязательных требований (утверждены Протоколом заседания подкомиссии по совершенствованию контрольно-надзорных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20.01.2017 № 1). </w:t>
            </w:r>
          </w:p>
          <w:p w:rsidR="00B242B4" w:rsidRPr="00B242B4" w:rsidRDefault="00B242B4" w:rsidP="00C7096A">
            <w:pPr>
              <w:jc w:val="both"/>
              <w:rPr>
                <w:rFonts w:ascii="Times New Roman" w:hAnsi="Times New Roman" w:cs="Times New Roman"/>
                <w:sz w:val="24"/>
                <w:szCs w:val="24"/>
              </w:rPr>
            </w:pPr>
            <w:r w:rsidRPr="00B242B4">
              <w:rPr>
                <w:rFonts w:ascii="Times New Roman" w:hAnsi="Times New Roman" w:cs="Times New Roman"/>
                <w:sz w:val="24"/>
                <w:szCs w:val="24"/>
              </w:rPr>
              <w:t>Анализ проводился по каждой сфере деятельности отдельно.</w:t>
            </w:r>
          </w:p>
          <w:p w:rsidR="00B242B4" w:rsidRPr="00B242B4" w:rsidRDefault="00B242B4" w:rsidP="00C7096A">
            <w:pPr>
              <w:jc w:val="both"/>
              <w:rPr>
                <w:rFonts w:ascii="Times New Roman" w:hAnsi="Times New Roman" w:cs="Times New Roman"/>
                <w:sz w:val="24"/>
                <w:szCs w:val="24"/>
              </w:rPr>
            </w:pPr>
            <w:r w:rsidRPr="00B242B4">
              <w:rPr>
                <w:rFonts w:ascii="Times New Roman" w:hAnsi="Times New Roman" w:cs="Times New Roman"/>
                <w:sz w:val="24"/>
                <w:szCs w:val="24"/>
              </w:rPr>
              <w:t>Подробные результаты анализа представлены всеми территориальными органами в федеральных округах в справках о результатах деятельности Роскомнадзора в федеральных округах, размещенных в ЕИС Роскомнадзора.</w:t>
            </w:r>
          </w:p>
          <w:p w:rsidR="00B242B4" w:rsidRPr="00B242B4" w:rsidRDefault="00B242B4" w:rsidP="00C7096A">
            <w:pPr>
              <w:jc w:val="both"/>
              <w:rPr>
                <w:rFonts w:ascii="Times New Roman" w:hAnsi="Times New Roman" w:cs="Times New Roman"/>
                <w:sz w:val="24"/>
                <w:szCs w:val="24"/>
              </w:rPr>
            </w:pPr>
            <w:r w:rsidRPr="00B242B4">
              <w:rPr>
                <w:rFonts w:ascii="Times New Roman" w:hAnsi="Times New Roman" w:cs="Times New Roman"/>
                <w:sz w:val="24"/>
                <w:szCs w:val="24"/>
              </w:rPr>
              <w:t>Для всех сфер деятельности были использованы одни и те же индикативные показатели, характеризующие количественные параметры проведенных мероприятий (далее – количественные показатели):</w:t>
            </w:r>
          </w:p>
          <w:p w:rsidR="00B242B4" w:rsidRPr="00B242B4" w:rsidRDefault="00A0032E" w:rsidP="00A0032E">
            <w:pPr>
              <w:jc w:val="both"/>
              <w:rPr>
                <w:rFonts w:ascii="Times New Roman" w:hAnsi="Times New Roman" w:cs="Times New Roman"/>
                <w:sz w:val="24"/>
                <w:szCs w:val="24"/>
              </w:rPr>
            </w:pPr>
            <w:r w:rsidRPr="00A0032E">
              <w:rPr>
                <w:rFonts w:ascii="Times New Roman" w:hAnsi="Times New Roman" w:cs="Times New Roman"/>
                <w:sz w:val="24"/>
                <w:szCs w:val="24"/>
              </w:rPr>
              <w:t xml:space="preserve">- </w:t>
            </w:r>
            <w:r w:rsidR="00B242B4" w:rsidRPr="00B242B4">
              <w:rPr>
                <w:rFonts w:ascii="Times New Roman" w:hAnsi="Times New Roman" w:cs="Times New Roman"/>
                <w:sz w:val="24"/>
                <w:szCs w:val="24"/>
              </w:rPr>
              <w:t>количество профилактических мероприятий для определенного круга лиц (семинары, совещания и тому подобное);</w:t>
            </w:r>
          </w:p>
          <w:p w:rsidR="00B242B4" w:rsidRPr="00B242B4" w:rsidRDefault="00A0032E" w:rsidP="00A0032E">
            <w:pPr>
              <w:jc w:val="both"/>
              <w:rPr>
                <w:rFonts w:ascii="Times New Roman" w:hAnsi="Times New Roman" w:cs="Times New Roman"/>
                <w:sz w:val="24"/>
                <w:szCs w:val="24"/>
              </w:rPr>
            </w:pPr>
            <w:r w:rsidRPr="00A0032E">
              <w:rPr>
                <w:rFonts w:ascii="Times New Roman" w:hAnsi="Times New Roman" w:cs="Times New Roman"/>
                <w:sz w:val="24"/>
                <w:szCs w:val="24"/>
              </w:rPr>
              <w:t xml:space="preserve">- </w:t>
            </w:r>
            <w:r w:rsidR="00B242B4" w:rsidRPr="00B242B4">
              <w:rPr>
                <w:rFonts w:ascii="Times New Roman" w:hAnsi="Times New Roman" w:cs="Times New Roman"/>
                <w:sz w:val="24"/>
                <w:szCs w:val="24"/>
              </w:rPr>
              <w:t>количество фактов участий объектов контроля (надзора), в профилактических мероприятиях (сумма всех участников во всех мероприятиях - если один объект участвовал в нескольких мероприятиях, факты участия суммируются);</w:t>
            </w:r>
          </w:p>
          <w:p w:rsidR="00B242B4" w:rsidRPr="00B242B4" w:rsidRDefault="00A0032E" w:rsidP="00A0032E">
            <w:pPr>
              <w:jc w:val="both"/>
              <w:rPr>
                <w:rFonts w:ascii="Times New Roman" w:hAnsi="Times New Roman" w:cs="Times New Roman"/>
                <w:sz w:val="24"/>
                <w:szCs w:val="24"/>
              </w:rPr>
            </w:pPr>
            <w:r w:rsidRPr="00A0032E">
              <w:rPr>
                <w:rFonts w:ascii="Times New Roman" w:hAnsi="Times New Roman" w:cs="Times New Roman"/>
                <w:sz w:val="24"/>
                <w:szCs w:val="24"/>
              </w:rPr>
              <w:t xml:space="preserve">- </w:t>
            </w:r>
            <w:r w:rsidR="00B242B4" w:rsidRPr="00B242B4">
              <w:rPr>
                <w:rFonts w:ascii="Times New Roman" w:hAnsi="Times New Roman" w:cs="Times New Roman"/>
                <w:sz w:val="24"/>
                <w:szCs w:val="24"/>
              </w:rPr>
              <w:t xml:space="preserve">количество 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w:t>
            </w:r>
            <w:r w:rsidR="00B242B4" w:rsidRPr="00B242B4">
              <w:rPr>
                <w:rFonts w:ascii="Times New Roman" w:hAnsi="Times New Roman" w:cs="Times New Roman"/>
                <w:sz w:val="24"/>
                <w:szCs w:val="24"/>
              </w:rPr>
              <w:lastRenderedPageBreak/>
              <w:t>беседы);</w:t>
            </w:r>
          </w:p>
          <w:p w:rsidR="00B242B4" w:rsidRPr="00B242B4" w:rsidRDefault="00A0032E" w:rsidP="00A0032E">
            <w:pPr>
              <w:jc w:val="both"/>
              <w:rPr>
                <w:rFonts w:ascii="Times New Roman" w:hAnsi="Times New Roman" w:cs="Times New Roman"/>
                <w:sz w:val="24"/>
                <w:szCs w:val="24"/>
              </w:rPr>
            </w:pPr>
            <w:r w:rsidRPr="00A0032E">
              <w:rPr>
                <w:rFonts w:ascii="Times New Roman" w:hAnsi="Times New Roman" w:cs="Times New Roman"/>
                <w:sz w:val="24"/>
                <w:szCs w:val="24"/>
              </w:rPr>
              <w:t xml:space="preserve">- </w:t>
            </w:r>
            <w:r w:rsidR="00B242B4" w:rsidRPr="00B242B4">
              <w:rPr>
                <w:rFonts w:ascii="Times New Roman" w:hAnsi="Times New Roman" w:cs="Times New Roman"/>
                <w:sz w:val="24"/>
                <w:szCs w:val="24"/>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p w:rsidR="00B242B4" w:rsidRPr="00B242B4" w:rsidRDefault="00A0032E" w:rsidP="00A0032E">
            <w:pPr>
              <w:ind w:hanging="23"/>
              <w:jc w:val="both"/>
              <w:rPr>
                <w:rFonts w:ascii="Times New Roman" w:hAnsi="Times New Roman" w:cs="Times New Roman"/>
                <w:sz w:val="24"/>
                <w:szCs w:val="24"/>
              </w:rPr>
            </w:pPr>
            <w:r w:rsidRPr="00A0032E">
              <w:rPr>
                <w:rFonts w:ascii="Times New Roman" w:hAnsi="Times New Roman" w:cs="Times New Roman"/>
                <w:sz w:val="24"/>
                <w:szCs w:val="24"/>
              </w:rPr>
              <w:t xml:space="preserve">- </w:t>
            </w:r>
            <w:r w:rsidR="00B242B4" w:rsidRPr="00B242B4">
              <w:rPr>
                <w:rFonts w:ascii="Times New Roman" w:hAnsi="Times New Roman" w:cs="Times New Roman"/>
                <w:sz w:val="24"/>
                <w:szCs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p w:rsidR="00B242B4" w:rsidRPr="001A4BFB" w:rsidRDefault="00B242B4" w:rsidP="00A0032E">
            <w:pPr>
              <w:jc w:val="both"/>
              <w:rPr>
                <w:rFonts w:ascii="Times New Roman" w:hAnsi="Times New Roman" w:cs="Times New Roman"/>
                <w:sz w:val="24"/>
                <w:szCs w:val="24"/>
              </w:rPr>
            </w:pPr>
            <w:r w:rsidRPr="00B242B4">
              <w:rPr>
                <w:rFonts w:ascii="Times New Roman" w:hAnsi="Times New Roman" w:cs="Times New Roman"/>
                <w:sz w:val="24"/>
                <w:szCs w:val="24"/>
              </w:rPr>
              <w:t>Сводные значения основных количественных показателей по всем территориальным органам за 1 полугодие 2017 года</w:t>
            </w:r>
          </w:p>
          <w:p w:rsidR="00A0032E" w:rsidRPr="001A4BFB" w:rsidRDefault="00A0032E" w:rsidP="00A0032E">
            <w:pPr>
              <w:jc w:val="both"/>
              <w:rPr>
                <w:rFonts w:ascii="Times New Roman" w:hAnsi="Times New Roman" w:cs="Times New Roman"/>
                <w:sz w:val="24"/>
                <w:szCs w:val="24"/>
              </w:rPr>
            </w:pPr>
          </w:p>
          <w:p w:rsidR="00A0032E" w:rsidRPr="001A4BFB" w:rsidRDefault="00A0032E" w:rsidP="00A0032E">
            <w:pPr>
              <w:jc w:val="both"/>
              <w:rPr>
                <w:rFonts w:ascii="Times New Roman" w:hAnsi="Times New Roman" w:cs="Times New Roman"/>
                <w:sz w:val="24"/>
                <w:szCs w:val="24"/>
              </w:rPr>
            </w:pPr>
          </w:p>
          <w:p w:rsidR="00A0032E" w:rsidRPr="001A4BFB" w:rsidRDefault="00A0032E" w:rsidP="00A0032E">
            <w:pPr>
              <w:jc w:val="both"/>
              <w:rPr>
                <w:rFonts w:ascii="Times New Roman" w:hAnsi="Times New Roman" w:cs="Times New Roman"/>
                <w:sz w:val="24"/>
                <w:szCs w:val="24"/>
              </w:rPr>
            </w:pPr>
          </w:p>
          <w:p w:rsidR="00A0032E" w:rsidRPr="001A4BFB" w:rsidRDefault="00A0032E" w:rsidP="00A0032E">
            <w:pPr>
              <w:jc w:val="both"/>
              <w:rPr>
                <w:rFonts w:ascii="Times New Roman" w:hAnsi="Times New Roman" w:cs="Times New Roman"/>
                <w:sz w:val="24"/>
                <w:szCs w:val="24"/>
              </w:rPr>
            </w:pPr>
          </w:p>
          <w:tbl>
            <w:tblPr>
              <w:tblW w:w="4694" w:type="pct"/>
              <w:shd w:val="clear" w:color="000000" w:fill="FFFFFF" w:themeFill="background1"/>
              <w:tblLook w:val="04A0"/>
            </w:tblPr>
            <w:tblGrid>
              <w:gridCol w:w="5024"/>
              <w:gridCol w:w="1686"/>
              <w:gridCol w:w="1672"/>
              <w:gridCol w:w="1675"/>
              <w:gridCol w:w="936"/>
            </w:tblGrid>
            <w:tr w:rsidR="00B242B4" w:rsidRPr="00B242B4" w:rsidTr="00B242B4">
              <w:trPr>
                <w:trHeight w:val="288"/>
                <w:tblHeader/>
              </w:trPr>
              <w:tc>
                <w:tcPr>
                  <w:tcW w:w="2434" w:type="pct"/>
                  <w:vMerge w:val="restar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Наименование количественного показателя</w:t>
                  </w:r>
                </w:p>
              </w:tc>
              <w:tc>
                <w:tcPr>
                  <w:tcW w:w="2438" w:type="pct"/>
                  <w:gridSpan w:val="3"/>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Значение показателя</w:t>
                  </w:r>
                </w:p>
              </w:tc>
              <w:tc>
                <w:tcPr>
                  <w:tcW w:w="127" w:type="pct"/>
                  <w:vMerge w:val="restar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итог</w:t>
                  </w:r>
                </w:p>
              </w:tc>
            </w:tr>
            <w:tr w:rsidR="00B242B4" w:rsidRPr="00B242B4" w:rsidTr="00B242B4">
              <w:trPr>
                <w:trHeight w:val="288"/>
                <w:tblHeader/>
              </w:trPr>
              <w:tc>
                <w:tcPr>
                  <w:tcW w:w="2434" w:type="pct"/>
                  <w:vMerge/>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B242B4" w:rsidRPr="00B242B4" w:rsidRDefault="00B242B4" w:rsidP="00C7096A">
                  <w:pPr>
                    <w:spacing w:line="240" w:lineRule="auto"/>
                    <w:rPr>
                      <w:rFonts w:ascii="Times New Roman" w:hAnsi="Times New Roman" w:cs="Times New Roman"/>
                      <w:b/>
                      <w:bCs/>
                      <w:color w:val="000000"/>
                      <w:sz w:val="24"/>
                      <w:szCs w:val="24"/>
                    </w:rPr>
                  </w:pPr>
                </w:p>
              </w:tc>
              <w:tc>
                <w:tcPr>
                  <w:tcW w:w="81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в сфере связи</w:t>
                  </w:r>
                </w:p>
              </w:tc>
              <w:tc>
                <w:tcPr>
                  <w:tcW w:w="81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в сфере СМИ</w:t>
                  </w:r>
                </w:p>
              </w:tc>
              <w:tc>
                <w:tcPr>
                  <w:tcW w:w="812"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в области ПД</w:t>
                  </w:r>
                </w:p>
              </w:tc>
              <w:tc>
                <w:tcPr>
                  <w:tcW w:w="127" w:type="pct"/>
                  <w:vMerge/>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B242B4" w:rsidRPr="00B242B4" w:rsidRDefault="00B242B4" w:rsidP="00C7096A">
                  <w:pPr>
                    <w:spacing w:line="240" w:lineRule="auto"/>
                    <w:rPr>
                      <w:rFonts w:ascii="Times New Roman" w:hAnsi="Times New Roman" w:cs="Times New Roman"/>
                      <w:b/>
                      <w:bCs/>
                      <w:color w:val="000000"/>
                      <w:sz w:val="24"/>
                      <w:szCs w:val="24"/>
                    </w:rPr>
                  </w:pPr>
                </w:p>
              </w:tc>
            </w:tr>
            <w:tr w:rsidR="00B242B4" w:rsidRPr="00B242B4" w:rsidTr="00B242B4">
              <w:trPr>
                <w:trHeight w:val="1005"/>
              </w:trPr>
              <w:tc>
                <w:tcPr>
                  <w:tcW w:w="2434" w:type="pct"/>
                  <w:tcBorders>
                    <w:top w:val="single" w:sz="4" w:space="0" w:color="auto"/>
                    <w:left w:val="single" w:sz="4" w:space="0" w:color="auto"/>
                    <w:bottom w:val="single" w:sz="4" w:space="0" w:color="auto"/>
                    <w:right w:val="nil"/>
                  </w:tcBorders>
                  <w:shd w:val="clear" w:color="000000" w:fill="FFFFFF" w:themeFill="background1"/>
                  <w:vAlign w:val="center"/>
                  <w:hideMark/>
                </w:tcPr>
                <w:p w:rsidR="00B242B4" w:rsidRPr="00B242B4" w:rsidRDefault="00B242B4" w:rsidP="00C7096A">
                  <w:pPr>
                    <w:spacing w:line="240" w:lineRule="auto"/>
                    <w:jc w:val="both"/>
                    <w:rPr>
                      <w:rFonts w:ascii="Times New Roman" w:hAnsi="Times New Roman" w:cs="Times New Roman"/>
                      <w:sz w:val="24"/>
                      <w:szCs w:val="24"/>
                    </w:rPr>
                  </w:pPr>
                  <w:r w:rsidRPr="00B242B4">
                    <w:rPr>
                      <w:rFonts w:ascii="Times New Roman" w:hAnsi="Times New Roman" w:cs="Times New Roman"/>
                      <w:sz w:val="24"/>
                      <w:szCs w:val="24"/>
                    </w:rPr>
                    <w:t>Количество профилактических мероприятий для определенного круга лиц (семинары, совещания и тому подобное)</w:t>
                  </w:r>
                </w:p>
              </w:tc>
              <w:tc>
                <w:tcPr>
                  <w:tcW w:w="817"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626</w:t>
                  </w:r>
                </w:p>
              </w:tc>
              <w:tc>
                <w:tcPr>
                  <w:tcW w:w="81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550</w:t>
                  </w:r>
                </w:p>
              </w:tc>
              <w:tc>
                <w:tcPr>
                  <w:tcW w:w="812"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1042</w:t>
                  </w:r>
                </w:p>
              </w:tc>
              <w:tc>
                <w:tcPr>
                  <w:tcW w:w="12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2218</w:t>
                  </w:r>
                </w:p>
              </w:tc>
            </w:tr>
            <w:tr w:rsidR="00B242B4" w:rsidRPr="00B242B4" w:rsidTr="00B242B4">
              <w:trPr>
                <w:trHeight w:val="1380"/>
              </w:trPr>
              <w:tc>
                <w:tcPr>
                  <w:tcW w:w="2434" w:type="pct"/>
                  <w:tcBorders>
                    <w:top w:val="single" w:sz="4" w:space="0" w:color="auto"/>
                    <w:left w:val="single" w:sz="4" w:space="0" w:color="auto"/>
                    <w:bottom w:val="single" w:sz="4" w:space="0" w:color="auto"/>
                    <w:right w:val="nil"/>
                  </w:tcBorders>
                  <w:shd w:val="clear" w:color="000000" w:fill="FFFFFF" w:themeFill="background1"/>
                  <w:vAlign w:val="center"/>
                  <w:hideMark/>
                </w:tcPr>
                <w:p w:rsidR="00B242B4" w:rsidRPr="00B242B4" w:rsidRDefault="00B242B4" w:rsidP="00C7096A">
                  <w:pPr>
                    <w:spacing w:line="240" w:lineRule="auto"/>
                    <w:jc w:val="both"/>
                    <w:rPr>
                      <w:rFonts w:ascii="Times New Roman" w:hAnsi="Times New Roman" w:cs="Times New Roman"/>
                      <w:sz w:val="24"/>
                      <w:szCs w:val="24"/>
                    </w:rPr>
                  </w:pPr>
                  <w:r w:rsidRPr="00B242B4">
                    <w:rPr>
                      <w:rFonts w:ascii="Times New Roman" w:hAnsi="Times New Roman" w:cs="Times New Roman"/>
                      <w:sz w:val="24"/>
                      <w:szCs w:val="24"/>
                    </w:rPr>
                    <w:t>Количество фактов участий объектов контроля (надзора), в профилактических мероприятиях (сумма всех участников во всех мероприятиях - если один объект участвовал в нескольких мероприятиях, факты участия суммируются)</w:t>
                  </w:r>
                </w:p>
              </w:tc>
              <w:tc>
                <w:tcPr>
                  <w:tcW w:w="817"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9145</w:t>
                  </w:r>
                </w:p>
              </w:tc>
              <w:tc>
                <w:tcPr>
                  <w:tcW w:w="81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9934</w:t>
                  </w:r>
                </w:p>
              </w:tc>
              <w:tc>
                <w:tcPr>
                  <w:tcW w:w="812"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37437</w:t>
                  </w:r>
                </w:p>
              </w:tc>
              <w:tc>
                <w:tcPr>
                  <w:tcW w:w="12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56516</w:t>
                  </w:r>
                </w:p>
              </w:tc>
            </w:tr>
            <w:tr w:rsidR="00B242B4" w:rsidRPr="00B242B4" w:rsidTr="00B242B4">
              <w:trPr>
                <w:trHeight w:val="1104"/>
              </w:trPr>
              <w:tc>
                <w:tcPr>
                  <w:tcW w:w="2434" w:type="pct"/>
                  <w:tcBorders>
                    <w:top w:val="single" w:sz="4" w:space="0" w:color="auto"/>
                    <w:left w:val="single" w:sz="4" w:space="0" w:color="auto"/>
                    <w:bottom w:val="single" w:sz="4" w:space="0" w:color="auto"/>
                    <w:right w:val="nil"/>
                  </w:tcBorders>
                  <w:shd w:val="clear" w:color="000000" w:fill="FFFFFF" w:themeFill="background1"/>
                  <w:vAlign w:val="center"/>
                  <w:hideMark/>
                </w:tcPr>
                <w:p w:rsidR="00B242B4" w:rsidRPr="00B242B4" w:rsidRDefault="00B242B4" w:rsidP="00C7096A">
                  <w:pPr>
                    <w:spacing w:line="240" w:lineRule="auto"/>
                    <w:jc w:val="both"/>
                    <w:rPr>
                      <w:rFonts w:ascii="Times New Roman" w:hAnsi="Times New Roman" w:cs="Times New Roman"/>
                      <w:sz w:val="24"/>
                      <w:szCs w:val="24"/>
                    </w:rPr>
                  </w:pPr>
                  <w:r w:rsidRPr="00B242B4">
                    <w:rPr>
                      <w:rFonts w:ascii="Times New Roman" w:hAnsi="Times New Roman" w:cs="Times New Roman"/>
                      <w:sz w:val="24"/>
                      <w:szCs w:val="24"/>
                    </w:rPr>
                    <w:t xml:space="preserve">Количество 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беседы) </w:t>
                  </w:r>
                </w:p>
              </w:tc>
              <w:tc>
                <w:tcPr>
                  <w:tcW w:w="817"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30155</w:t>
                  </w:r>
                </w:p>
              </w:tc>
              <w:tc>
                <w:tcPr>
                  <w:tcW w:w="81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16435</w:t>
                  </w:r>
                </w:p>
              </w:tc>
              <w:tc>
                <w:tcPr>
                  <w:tcW w:w="812"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64772</w:t>
                  </w:r>
                </w:p>
              </w:tc>
              <w:tc>
                <w:tcPr>
                  <w:tcW w:w="12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111362</w:t>
                  </w:r>
                </w:p>
              </w:tc>
            </w:tr>
            <w:tr w:rsidR="00B242B4" w:rsidRPr="00B242B4" w:rsidTr="00B242B4">
              <w:trPr>
                <w:trHeight w:val="1104"/>
              </w:trPr>
              <w:tc>
                <w:tcPr>
                  <w:tcW w:w="2434" w:type="pct"/>
                  <w:tcBorders>
                    <w:top w:val="single" w:sz="4" w:space="0" w:color="auto"/>
                    <w:left w:val="single" w:sz="4" w:space="0" w:color="auto"/>
                    <w:bottom w:val="single" w:sz="4" w:space="0" w:color="auto"/>
                    <w:right w:val="nil"/>
                  </w:tcBorders>
                  <w:shd w:val="clear" w:color="000000" w:fill="FFFFFF" w:themeFill="background1"/>
                  <w:vAlign w:val="center"/>
                  <w:hideMark/>
                </w:tcPr>
                <w:p w:rsidR="00B242B4" w:rsidRPr="00B242B4" w:rsidRDefault="00B242B4" w:rsidP="00C7096A">
                  <w:pPr>
                    <w:spacing w:line="240" w:lineRule="auto"/>
                    <w:jc w:val="both"/>
                    <w:rPr>
                      <w:rFonts w:ascii="Times New Roman" w:hAnsi="Times New Roman" w:cs="Times New Roman"/>
                      <w:sz w:val="24"/>
                      <w:szCs w:val="24"/>
                    </w:rPr>
                  </w:pPr>
                  <w:r w:rsidRPr="00B242B4">
                    <w:rPr>
                      <w:rFonts w:ascii="Times New Roman" w:hAnsi="Times New Roman" w:cs="Times New Roman"/>
                      <w:sz w:val="24"/>
                      <w:szCs w:val="24"/>
                    </w:rPr>
                    <w:lastRenderedPageBreak/>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817"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5082</w:t>
                  </w:r>
                </w:p>
              </w:tc>
              <w:tc>
                <w:tcPr>
                  <w:tcW w:w="81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1180</w:t>
                  </w:r>
                </w:p>
              </w:tc>
              <w:tc>
                <w:tcPr>
                  <w:tcW w:w="812"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7329</w:t>
                  </w:r>
                </w:p>
              </w:tc>
              <w:tc>
                <w:tcPr>
                  <w:tcW w:w="12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13591</w:t>
                  </w:r>
                </w:p>
              </w:tc>
            </w:tr>
            <w:tr w:rsidR="00B242B4" w:rsidRPr="00B242B4" w:rsidTr="00B242B4">
              <w:trPr>
                <w:trHeight w:val="1104"/>
              </w:trPr>
              <w:tc>
                <w:tcPr>
                  <w:tcW w:w="2434" w:type="pct"/>
                  <w:tcBorders>
                    <w:top w:val="single" w:sz="4" w:space="0" w:color="auto"/>
                    <w:left w:val="single" w:sz="4" w:space="0" w:color="auto"/>
                    <w:bottom w:val="single" w:sz="4" w:space="0" w:color="auto"/>
                    <w:right w:val="nil"/>
                  </w:tcBorders>
                  <w:shd w:val="clear" w:color="000000" w:fill="FFFFFF" w:themeFill="background1"/>
                  <w:vAlign w:val="center"/>
                  <w:hideMark/>
                </w:tcPr>
                <w:p w:rsidR="00B242B4" w:rsidRPr="00B242B4" w:rsidRDefault="00B242B4" w:rsidP="00C7096A">
                  <w:pPr>
                    <w:spacing w:line="240" w:lineRule="auto"/>
                    <w:jc w:val="both"/>
                    <w:rPr>
                      <w:rFonts w:ascii="Times New Roman" w:hAnsi="Times New Roman" w:cs="Times New Roman"/>
                      <w:sz w:val="24"/>
                      <w:szCs w:val="24"/>
                    </w:rPr>
                  </w:pPr>
                  <w:r w:rsidRPr="00B242B4">
                    <w:rPr>
                      <w:rFonts w:ascii="Times New Roman" w:hAnsi="Times New Roman" w:cs="Times New Roman"/>
                      <w:sz w:val="24"/>
                      <w:szCs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817"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604</w:t>
                  </w:r>
                </w:p>
              </w:tc>
              <w:tc>
                <w:tcPr>
                  <w:tcW w:w="81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320</w:t>
                  </w:r>
                </w:p>
              </w:tc>
              <w:tc>
                <w:tcPr>
                  <w:tcW w:w="812"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293</w:t>
                  </w:r>
                </w:p>
              </w:tc>
              <w:tc>
                <w:tcPr>
                  <w:tcW w:w="12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
                      <w:bCs/>
                      <w:color w:val="000000"/>
                      <w:sz w:val="24"/>
                      <w:szCs w:val="24"/>
                    </w:rPr>
                  </w:pPr>
                  <w:r w:rsidRPr="00B242B4">
                    <w:rPr>
                      <w:rFonts w:ascii="Times New Roman" w:hAnsi="Times New Roman" w:cs="Times New Roman"/>
                      <w:b/>
                      <w:bCs/>
                      <w:color w:val="000000"/>
                      <w:sz w:val="24"/>
                      <w:szCs w:val="24"/>
                    </w:rPr>
                    <w:t>1217</w:t>
                  </w:r>
                </w:p>
              </w:tc>
            </w:tr>
            <w:tr w:rsidR="00B242B4" w:rsidRPr="00B242B4" w:rsidTr="00B242B4">
              <w:trPr>
                <w:trHeight w:val="828"/>
              </w:trPr>
              <w:tc>
                <w:tcPr>
                  <w:tcW w:w="2434"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B242B4" w:rsidRPr="00B242B4" w:rsidRDefault="00B242B4" w:rsidP="00C7096A">
                  <w:pPr>
                    <w:spacing w:line="240" w:lineRule="auto"/>
                    <w:jc w:val="both"/>
                    <w:rPr>
                      <w:rFonts w:ascii="Times New Roman" w:hAnsi="Times New Roman" w:cs="Times New Roman"/>
                      <w:sz w:val="24"/>
                      <w:szCs w:val="24"/>
                    </w:rPr>
                  </w:pPr>
                  <w:r w:rsidRPr="00B242B4">
                    <w:rPr>
                      <w:rFonts w:ascii="Times New Roman" w:hAnsi="Times New Roman" w:cs="Times New Roman"/>
                      <w:sz w:val="24"/>
                      <w:szCs w:val="24"/>
                    </w:rPr>
                    <w:t>Количество профилактических мероприятий всех видов на одного сотрудника, принимавшего участие в профилактических мероприятиях (среднее по России)</w:t>
                  </w:r>
                </w:p>
              </w:tc>
              <w:tc>
                <w:tcPr>
                  <w:tcW w:w="81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63,39</w:t>
                  </w:r>
                </w:p>
              </w:tc>
              <w:tc>
                <w:tcPr>
                  <w:tcW w:w="81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59,73</w:t>
                  </w:r>
                </w:p>
              </w:tc>
              <w:tc>
                <w:tcPr>
                  <w:tcW w:w="812"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Cs/>
                      <w:color w:val="000000"/>
                      <w:sz w:val="24"/>
                      <w:szCs w:val="24"/>
                    </w:rPr>
                  </w:pPr>
                  <w:r w:rsidRPr="00B242B4">
                    <w:rPr>
                      <w:rFonts w:ascii="Times New Roman" w:hAnsi="Times New Roman" w:cs="Times New Roman"/>
                      <w:bCs/>
                      <w:color w:val="000000"/>
                      <w:sz w:val="24"/>
                      <w:szCs w:val="24"/>
                    </w:rPr>
                    <w:t>238,86</w:t>
                  </w:r>
                </w:p>
              </w:tc>
              <w:tc>
                <w:tcPr>
                  <w:tcW w:w="12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B242B4" w:rsidRPr="00B242B4" w:rsidRDefault="00B242B4" w:rsidP="00C7096A">
                  <w:pPr>
                    <w:spacing w:line="240" w:lineRule="auto"/>
                    <w:jc w:val="center"/>
                    <w:rPr>
                      <w:rFonts w:ascii="Times New Roman" w:hAnsi="Times New Roman" w:cs="Times New Roman"/>
                      <w:b/>
                      <w:color w:val="000000"/>
                      <w:sz w:val="24"/>
                      <w:szCs w:val="24"/>
                    </w:rPr>
                  </w:pPr>
                  <w:r w:rsidRPr="00B242B4">
                    <w:rPr>
                      <w:rFonts w:ascii="Times New Roman" w:hAnsi="Times New Roman" w:cs="Times New Roman"/>
                      <w:b/>
                      <w:color w:val="000000"/>
                      <w:sz w:val="24"/>
                      <w:szCs w:val="24"/>
                    </w:rPr>
                    <w:t>120,7</w:t>
                  </w:r>
                </w:p>
              </w:tc>
            </w:tr>
          </w:tbl>
          <w:p w:rsidR="00B242B4" w:rsidRPr="00DD49E5" w:rsidRDefault="00B242B4" w:rsidP="00C7096A">
            <w:pPr>
              <w:ind w:firstLine="709"/>
              <w:jc w:val="both"/>
              <w:rPr>
                <w:rFonts w:ascii="Times New Roman" w:hAnsi="Times New Roman" w:cs="Times New Roman"/>
                <w:sz w:val="24"/>
                <w:szCs w:val="24"/>
              </w:rPr>
            </w:pPr>
            <w:r w:rsidRPr="00B242B4">
              <w:rPr>
                <w:rFonts w:ascii="Times New Roman" w:hAnsi="Times New Roman" w:cs="Times New Roman"/>
                <w:sz w:val="24"/>
                <w:szCs w:val="24"/>
              </w:rPr>
              <w:t>На основе данных, а также сведений о количестве действующих на территории территориальных органов объектов надзора в соответствующих сферах деятельности центральным аппаратом проводится анализ профилактической работы территориального органа в сферах деятельности.</w:t>
            </w:r>
          </w:p>
        </w:tc>
      </w:tr>
      <w:tr w:rsidR="00CB32C5" w:rsidRPr="00187819" w:rsidTr="00DE0AF7">
        <w:tc>
          <w:tcPr>
            <w:tcW w:w="718" w:type="dxa"/>
          </w:tcPr>
          <w:p w:rsidR="00CB32C5" w:rsidRDefault="00BF5020" w:rsidP="00C7096A">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669" w:type="dxa"/>
          </w:tcPr>
          <w:p w:rsidR="00CB32C5" w:rsidRPr="00BF5020" w:rsidRDefault="00BF5020" w:rsidP="00C7096A">
            <w:pPr>
              <w:pStyle w:val="Style2"/>
              <w:spacing w:line="240" w:lineRule="auto"/>
              <w:jc w:val="both"/>
            </w:pPr>
            <w:r w:rsidRPr="00BF5020">
              <w:t>Внедрение эффективных механизмов кадровой политики в деятельности контрольно-надзорных органов.</w:t>
            </w:r>
          </w:p>
        </w:tc>
        <w:tc>
          <w:tcPr>
            <w:tcW w:w="10399" w:type="dxa"/>
          </w:tcPr>
          <w:p w:rsidR="00D83155" w:rsidRPr="00D83155" w:rsidRDefault="00D83155" w:rsidP="00C7096A">
            <w:pPr>
              <w:pStyle w:val="ConsPlusNormal"/>
              <w:ind w:firstLine="57"/>
              <w:jc w:val="both"/>
              <w:rPr>
                <w:rFonts w:ascii="Times New Roman" w:hAnsi="Times New Roman" w:cs="Times New Roman"/>
                <w:sz w:val="24"/>
                <w:szCs w:val="24"/>
              </w:rPr>
            </w:pPr>
            <w:r>
              <w:rPr>
                <w:rFonts w:ascii="Times New Roman" w:hAnsi="Times New Roman" w:cs="Times New Roman"/>
                <w:sz w:val="24"/>
                <w:szCs w:val="24"/>
              </w:rPr>
              <w:t xml:space="preserve">В рамках внедрения </w:t>
            </w:r>
            <w:r w:rsidRPr="00D83155">
              <w:rPr>
                <w:rFonts w:ascii="Times New Roman" w:hAnsi="Times New Roman" w:cs="Times New Roman"/>
                <w:sz w:val="24"/>
                <w:szCs w:val="24"/>
              </w:rPr>
              <w:t>эффективных механизмов кадровой политики в деятельнос</w:t>
            </w:r>
            <w:r>
              <w:rPr>
                <w:rFonts w:ascii="Times New Roman" w:hAnsi="Times New Roman" w:cs="Times New Roman"/>
                <w:sz w:val="24"/>
                <w:szCs w:val="24"/>
              </w:rPr>
              <w:t>ти контрольно-надзорных органов Роскомнадзором:</w:t>
            </w:r>
          </w:p>
          <w:p w:rsidR="00F63B99" w:rsidRDefault="00F63B99" w:rsidP="00C7096A">
            <w:pPr>
              <w:pStyle w:val="ConsPlusNormal"/>
              <w:ind w:firstLine="57"/>
              <w:jc w:val="both"/>
              <w:rPr>
                <w:rFonts w:ascii="Times New Roman" w:hAnsi="Times New Roman" w:cs="Times New Roman"/>
                <w:sz w:val="24"/>
                <w:szCs w:val="24"/>
              </w:rPr>
            </w:pPr>
            <w:r>
              <w:rPr>
                <w:rFonts w:ascii="Times New Roman" w:hAnsi="Times New Roman" w:cs="Times New Roman"/>
                <w:sz w:val="24"/>
                <w:szCs w:val="24"/>
              </w:rPr>
              <w:t xml:space="preserve">- организована работа по ежемесячному представлению информации в </w:t>
            </w:r>
            <w:r w:rsidRPr="007709A9">
              <w:rPr>
                <w:rFonts w:ascii="Times New Roman" w:hAnsi="Times New Roman" w:cs="Times New Roman"/>
                <w:sz w:val="24"/>
                <w:szCs w:val="24"/>
              </w:rPr>
              <w:t>един</w:t>
            </w:r>
            <w:r>
              <w:rPr>
                <w:rFonts w:ascii="Times New Roman" w:hAnsi="Times New Roman" w:cs="Times New Roman"/>
                <w:sz w:val="24"/>
                <w:szCs w:val="24"/>
              </w:rPr>
              <w:t>ую</w:t>
            </w:r>
            <w:r w:rsidRPr="007709A9">
              <w:rPr>
                <w:rFonts w:ascii="Times New Roman" w:hAnsi="Times New Roman" w:cs="Times New Roman"/>
                <w:sz w:val="24"/>
                <w:szCs w:val="24"/>
              </w:rPr>
              <w:t xml:space="preserve"> информационно-коммуникационн</w:t>
            </w:r>
            <w:r>
              <w:rPr>
                <w:rFonts w:ascii="Times New Roman" w:hAnsi="Times New Roman" w:cs="Times New Roman"/>
                <w:sz w:val="24"/>
                <w:szCs w:val="24"/>
              </w:rPr>
              <w:t>ую</w:t>
            </w:r>
            <w:r w:rsidRPr="007709A9">
              <w:rPr>
                <w:rFonts w:ascii="Times New Roman" w:hAnsi="Times New Roman" w:cs="Times New Roman"/>
                <w:sz w:val="24"/>
                <w:szCs w:val="24"/>
              </w:rPr>
              <w:t xml:space="preserve"> </w:t>
            </w:r>
            <w:r>
              <w:rPr>
                <w:rFonts w:ascii="Times New Roman" w:hAnsi="Times New Roman" w:cs="Times New Roman"/>
                <w:sz w:val="24"/>
                <w:szCs w:val="24"/>
              </w:rPr>
              <w:t>систему</w:t>
            </w:r>
            <w:r w:rsidRPr="007709A9">
              <w:rPr>
                <w:rFonts w:ascii="Times New Roman" w:hAnsi="Times New Roman" w:cs="Times New Roman"/>
                <w:sz w:val="24"/>
                <w:szCs w:val="24"/>
              </w:rPr>
              <w:t xml:space="preserve"> гражданской службы</w:t>
            </w:r>
            <w:r>
              <w:rPr>
                <w:rFonts w:ascii="Times New Roman" w:hAnsi="Times New Roman" w:cs="Times New Roman"/>
                <w:sz w:val="24"/>
                <w:szCs w:val="24"/>
              </w:rPr>
              <w:t xml:space="preserve"> (ЕИСУКС);</w:t>
            </w:r>
          </w:p>
          <w:p w:rsidR="00F63B99" w:rsidRDefault="00F63B99" w:rsidP="00C7096A">
            <w:pPr>
              <w:pStyle w:val="ConsPlusNormal"/>
              <w:ind w:firstLine="57"/>
              <w:jc w:val="both"/>
              <w:rPr>
                <w:rFonts w:ascii="Times New Roman" w:hAnsi="Times New Roman" w:cs="Times New Roman"/>
                <w:sz w:val="24"/>
                <w:szCs w:val="24"/>
              </w:rPr>
            </w:pPr>
            <w:r>
              <w:rPr>
                <w:rFonts w:ascii="Times New Roman" w:hAnsi="Times New Roman" w:cs="Times New Roman"/>
                <w:sz w:val="24"/>
                <w:szCs w:val="24"/>
              </w:rPr>
              <w:t xml:space="preserve">- </w:t>
            </w:r>
            <w:r w:rsidRPr="007709A9">
              <w:rPr>
                <w:rFonts w:ascii="Times New Roman" w:hAnsi="Times New Roman" w:cs="Times New Roman"/>
                <w:sz w:val="24"/>
                <w:szCs w:val="24"/>
              </w:rPr>
              <w:t>проведен мониторинг</w:t>
            </w:r>
            <w:r>
              <w:rPr>
                <w:rFonts w:ascii="Times New Roman" w:hAnsi="Times New Roman" w:cs="Times New Roman"/>
                <w:sz w:val="24"/>
                <w:szCs w:val="24"/>
              </w:rPr>
              <w:t xml:space="preserve"> и</w:t>
            </w:r>
            <w:r w:rsidRPr="007709A9">
              <w:rPr>
                <w:rFonts w:ascii="Times New Roman" w:hAnsi="Times New Roman" w:cs="Times New Roman"/>
                <w:sz w:val="24"/>
                <w:szCs w:val="24"/>
              </w:rPr>
              <w:t xml:space="preserve"> установлен</w:t>
            </w:r>
            <w:r>
              <w:rPr>
                <w:rFonts w:ascii="Times New Roman" w:hAnsi="Times New Roman" w:cs="Times New Roman"/>
                <w:sz w:val="24"/>
                <w:szCs w:val="24"/>
              </w:rPr>
              <w:t>ы</w:t>
            </w:r>
            <w:r w:rsidRPr="007709A9">
              <w:rPr>
                <w:rFonts w:ascii="Times New Roman" w:hAnsi="Times New Roman" w:cs="Times New Roman"/>
                <w:sz w:val="24"/>
                <w:szCs w:val="24"/>
              </w:rPr>
              <w:t xml:space="preserve"> </w:t>
            </w:r>
            <w:r>
              <w:rPr>
                <w:rFonts w:ascii="Times New Roman" w:hAnsi="Times New Roman" w:cs="Times New Roman"/>
                <w:sz w:val="24"/>
                <w:szCs w:val="24"/>
              </w:rPr>
              <w:t>квалификационные</w:t>
            </w:r>
            <w:r w:rsidRPr="007709A9">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7709A9">
              <w:rPr>
                <w:rFonts w:ascii="Times New Roman" w:hAnsi="Times New Roman" w:cs="Times New Roman"/>
                <w:sz w:val="24"/>
                <w:szCs w:val="24"/>
              </w:rPr>
              <w:t xml:space="preserve"> к специальностям (направлениям подготовки), знаниям и умениям, определяемы</w:t>
            </w:r>
            <w:r>
              <w:rPr>
                <w:rFonts w:ascii="Times New Roman" w:hAnsi="Times New Roman" w:cs="Times New Roman"/>
                <w:sz w:val="24"/>
                <w:szCs w:val="24"/>
              </w:rPr>
              <w:t>м</w:t>
            </w:r>
            <w:r w:rsidRPr="007709A9">
              <w:rPr>
                <w:rFonts w:ascii="Times New Roman" w:hAnsi="Times New Roman" w:cs="Times New Roman"/>
                <w:sz w:val="24"/>
                <w:szCs w:val="24"/>
              </w:rPr>
              <w:t xml:space="preserve"> в соответствии с категориями и группами должностей гражданской службы, а также с областью и видом профессиональной служебной деятельности гражданских служащих</w:t>
            </w:r>
            <w:r>
              <w:rPr>
                <w:rFonts w:ascii="Times New Roman" w:hAnsi="Times New Roman" w:cs="Times New Roman"/>
                <w:sz w:val="24"/>
                <w:szCs w:val="24"/>
              </w:rPr>
              <w:t>;</w:t>
            </w:r>
          </w:p>
          <w:p w:rsidR="00F63B99" w:rsidRDefault="00F63B99" w:rsidP="00C7096A">
            <w:pPr>
              <w:pStyle w:val="ConsPlusNormal"/>
              <w:ind w:firstLine="57"/>
              <w:jc w:val="both"/>
              <w:rPr>
                <w:rFonts w:ascii="Times New Roman" w:hAnsi="Times New Roman" w:cs="Times New Roman"/>
                <w:sz w:val="24"/>
                <w:szCs w:val="24"/>
              </w:rPr>
            </w:pPr>
            <w:r>
              <w:rPr>
                <w:rFonts w:ascii="Times New Roman" w:hAnsi="Times New Roman" w:cs="Times New Roman"/>
                <w:sz w:val="24"/>
                <w:szCs w:val="24"/>
              </w:rPr>
              <w:t>- в территориальных органах Роскомнадзора внедрено наставничество в отношении гражданских служащих вновь назначенных на должности государственной гражданской службы;</w:t>
            </w:r>
          </w:p>
          <w:p w:rsidR="00CB32C5" w:rsidRPr="005E1517" w:rsidRDefault="00F63B99" w:rsidP="00C7096A">
            <w:pPr>
              <w:pStyle w:val="ConsPlusNormal"/>
              <w:ind w:firstLine="57"/>
              <w:jc w:val="both"/>
              <w:rPr>
                <w:rFonts w:ascii="Times New Roman" w:hAnsi="Times New Roman" w:cs="Times New Roman"/>
                <w:sz w:val="24"/>
                <w:szCs w:val="24"/>
              </w:rPr>
            </w:pPr>
            <w:r>
              <w:rPr>
                <w:rFonts w:ascii="Times New Roman" w:hAnsi="Times New Roman" w:cs="Times New Roman"/>
                <w:sz w:val="24"/>
                <w:szCs w:val="24"/>
              </w:rPr>
              <w:t>- сформированы заявки на повышение квалификации гражданских служащих на 2017 год с учетом новых подходов  системы профессионального развития.</w:t>
            </w:r>
          </w:p>
        </w:tc>
      </w:tr>
      <w:tr w:rsidR="00CB32C5" w:rsidRPr="00187819" w:rsidTr="00DE0AF7">
        <w:tc>
          <w:tcPr>
            <w:tcW w:w="718" w:type="dxa"/>
          </w:tcPr>
          <w:p w:rsidR="00CB32C5" w:rsidRDefault="00BF5020" w:rsidP="00C7096A">
            <w:pPr>
              <w:jc w:val="center"/>
              <w:rPr>
                <w:rFonts w:ascii="Times New Roman" w:hAnsi="Times New Roman" w:cs="Times New Roman"/>
                <w:sz w:val="24"/>
                <w:szCs w:val="24"/>
              </w:rPr>
            </w:pPr>
            <w:r>
              <w:rPr>
                <w:rFonts w:ascii="Times New Roman" w:hAnsi="Times New Roman" w:cs="Times New Roman"/>
                <w:sz w:val="24"/>
                <w:szCs w:val="24"/>
              </w:rPr>
              <w:t>10</w:t>
            </w:r>
          </w:p>
        </w:tc>
        <w:tc>
          <w:tcPr>
            <w:tcW w:w="3669" w:type="dxa"/>
          </w:tcPr>
          <w:p w:rsidR="00CB32C5" w:rsidRPr="00BF5020" w:rsidRDefault="00BF5020" w:rsidP="00C7096A">
            <w:pPr>
              <w:jc w:val="both"/>
              <w:rPr>
                <w:rFonts w:ascii="Times New Roman" w:hAnsi="Times New Roman" w:cs="Times New Roman"/>
                <w:sz w:val="24"/>
                <w:szCs w:val="24"/>
              </w:rPr>
            </w:pPr>
            <w:r w:rsidRPr="00BF5020">
              <w:rPr>
                <w:rFonts w:ascii="Times New Roman" w:hAnsi="Times New Roman" w:cs="Times New Roman"/>
                <w:sz w:val="24"/>
                <w:szCs w:val="24"/>
              </w:rPr>
              <w:t xml:space="preserve">Внедрение системы предупреждения, мониторинга и профилактики </w:t>
            </w:r>
            <w:r w:rsidRPr="00BF5020">
              <w:rPr>
                <w:rFonts w:ascii="Times New Roman" w:hAnsi="Times New Roman" w:cs="Times New Roman"/>
                <w:sz w:val="24"/>
                <w:szCs w:val="24"/>
              </w:rPr>
              <w:lastRenderedPageBreak/>
              <w:t>коррупционных проявлений в контрольно-надзорной деятельности.</w:t>
            </w:r>
          </w:p>
        </w:tc>
        <w:tc>
          <w:tcPr>
            <w:tcW w:w="10399" w:type="dxa"/>
          </w:tcPr>
          <w:p w:rsidR="00984A0A" w:rsidRDefault="00984A0A" w:rsidP="00C7096A">
            <w:pPr>
              <w:ind w:firstLine="5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В рамках внедрения </w:t>
            </w:r>
            <w:r w:rsidRPr="00BF5020">
              <w:rPr>
                <w:rFonts w:ascii="Times New Roman" w:hAnsi="Times New Roman" w:cs="Times New Roman"/>
                <w:sz w:val="24"/>
                <w:szCs w:val="24"/>
              </w:rPr>
              <w:t>системы предупреждения, мониторинга и профилактики коррупционных проявлений в ко</w:t>
            </w:r>
            <w:r>
              <w:rPr>
                <w:rFonts w:ascii="Times New Roman" w:hAnsi="Times New Roman" w:cs="Times New Roman"/>
                <w:sz w:val="24"/>
                <w:szCs w:val="24"/>
              </w:rPr>
              <w:t>нтрольно-надзорной деятельности Роскомнадзором:</w:t>
            </w:r>
          </w:p>
          <w:p w:rsidR="00F63B99" w:rsidRPr="000D4949" w:rsidRDefault="00F63B99" w:rsidP="00C7096A">
            <w:pPr>
              <w:ind w:firstLine="57"/>
              <w:jc w:val="both"/>
              <w:rPr>
                <w:rFonts w:ascii="Times New Roman" w:eastAsia="Calibri" w:hAnsi="Times New Roman" w:cs="Times New Roman"/>
                <w:sz w:val="24"/>
                <w:szCs w:val="24"/>
                <w:lang w:eastAsia="ru-RU"/>
              </w:rPr>
            </w:pPr>
            <w:r w:rsidRPr="0033223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w:t>
            </w:r>
            <w:r w:rsidRPr="000D4949">
              <w:rPr>
                <w:rFonts w:ascii="Times New Roman" w:eastAsia="Calibri" w:hAnsi="Times New Roman" w:cs="Times New Roman"/>
                <w:sz w:val="24"/>
                <w:szCs w:val="24"/>
                <w:lang w:eastAsia="ru-RU"/>
              </w:rPr>
              <w:t>азмещены сведения о доходах, расходах</w:t>
            </w:r>
            <w:r>
              <w:rPr>
                <w:rFonts w:ascii="Times New Roman" w:eastAsia="Calibri" w:hAnsi="Times New Roman" w:cs="Times New Roman"/>
                <w:sz w:val="24"/>
                <w:szCs w:val="24"/>
                <w:lang w:eastAsia="ru-RU"/>
              </w:rPr>
              <w:t>,</w:t>
            </w:r>
            <w:r w:rsidRPr="000D4949">
              <w:rPr>
                <w:rFonts w:ascii="Times New Roman" w:eastAsia="Calibri" w:hAnsi="Times New Roman" w:cs="Times New Roman"/>
                <w:sz w:val="24"/>
                <w:szCs w:val="24"/>
                <w:lang w:eastAsia="ru-RU"/>
              </w:rPr>
              <w:t xml:space="preserve"> об имуществе и обязательствах имущественного характера руководителей и заместителей руководителей</w:t>
            </w:r>
            <w:r>
              <w:rPr>
                <w:rFonts w:ascii="Times New Roman" w:eastAsia="Calibri" w:hAnsi="Times New Roman" w:cs="Times New Roman"/>
                <w:sz w:val="24"/>
                <w:szCs w:val="24"/>
                <w:lang w:eastAsia="ru-RU"/>
              </w:rPr>
              <w:t xml:space="preserve"> территориальных органов</w:t>
            </w:r>
            <w:r w:rsidRPr="000D4949">
              <w:rPr>
                <w:rFonts w:ascii="Times New Roman" w:eastAsia="Calibri" w:hAnsi="Times New Roman" w:cs="Times New Roman"/>
                <w:sz w:val="24"/>
                <w:szCs w:val="24"/>
                <w:lang w:eastAsia="ru-RU"/>
              </w:rPr>
              <w:t xml:space="preserve">, государственных гражданских </w:t>
            </w:r>
            <w:r w:rsidRPr="000D4949">
              <w:rPr>
                <w:rFonts w:ascii="Times New Roman" w:eastAsia="Calibri" w:hAnsi="Times New Roman" w:cs="Times New Roman"/>
                <w:sz w:val="24"/>
                <w:szCs w:val="24"/>
                <w:lang w:eastAsia="ru-RU"/>
              </w:rPr>
              <w:lastRenderedPageBreak/>
              <w:t>служащих центрального аппарата, работников ФГУП Роскомнадзора, супруг</w:t>
            </w:r>
            <w:r>
              <w:rPr>
                <w:rFonts w:ascii="Times New Roman" w:eastAsia="Calibri" w:hAnsi="Times New Roman" w:cs="Times New Roman"/>
                <w:sz w:val="24"/>
                <w:szCs w:val="24"/>
                <w:lang w:eastAsia="ru-RU"/>
              </w:rPr>
              <w:t>а</w:t>
            </w:r>
            <w:r w:rsidRPr="000D494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и</w:t>
            </w:r>
            <w:r w:rsidRPr="000D4949">
              <w:rPr>
                <w:rFonts w:ascii="Times New Roman" w:eastAsia="Calibri" w:hAnsi="Times New Roman" w:cs="Times New Roman"/>
                <w:sz w:val="24"/>
                <w:szCs w:val="24"/>
                <w:lang w:eastAsia="ru-RU"/>
              </w:rPr>
              <w:t>) и несовершеннолетних детей на сайте Роскомнадзора;</w:t>
            </w:r>
          </w:p>
          <w:p w:rsidR="00F63B99" w:rsidRPr="000D4949" w:rsidRDefault="00F63B99" w:rsidP="00C7096A">
            <w:pPr>
              <w:ind w:firstLine="5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w:t>
            </w:r>
            <w:r w:rsidRPr="000D4949">
              <w:rPr>
                <w:rFonts w:ascii="Times New Roman" w:eastAsia="Calibri" w:hAnsi="Times New Roman" w:cs="Times New Roman"/>
                <w:sz w:val="24"/>
                <w:szCs w:val="24"/>
                <w:lang w:eastAsia="ru-RU"/>
              </w:rPr>
              <w:t xml:space="preserve">роведен анализ </w:t>
            </w:r>
            <w:r w:rsidRPr="00332234">
              <w:rPr>
                <w:rFonts w:ascii="Times New Roman" w:eastAsia="Calibri" w:hAnsi="Times New Roman" w:cs="Times New Roman"/>
                <w:sz w:val="24"/>
                <w:szCs w:val="24"/>
                <w:lang w:eastAsia="ru-RU"/>
              </w:rPr>
              <w:t xml:space="preserve">представлений прокуратуры  выявленных нарушений законодательства о противодействии коррупции в территориальных органах Роскомнадзора,  намечен комплекс мер направленный на профилактику и предупреждение коррупционных правонарушений; </w:t>
            </w:r>
            <w:r w:rsidRPr="000D4949">
              <w:rPr>
                <w:rFonts w:ascii="Times New Roman" w:eastAsia="Calibri" w:hAnsi="Times New Roman" w:cs="Times New Roman"/>
                <w:sz w:val="24"/>
                <w:szCs w:val="24"/>
                <w:lang w:eastAsia="ru-RU"/>
              </w:rPr>
              <w:t xml:space="preserve">  </w:t>
            </w:r>
          </w:p>
          <w:p w:rsidR="00F63B99" w:rsidRPr="000D4949" w:rsidRDefault="00F63B99" w:rsidP="00C7096A">
            <w:pPr>
              <w:ind w:firstLine="5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w:t>
            </w:r>
            <w:r w:rsidRPr="00332234">
              <w:rPr>
                <w:rFonts w:ascii="Times New Roman" w:eastAsia="Calibri" w:hAnsi="Times New Roman" w:cs="Times New Roman"/>
                <w:sz w:val="24"/>
                <w:szCs w:val="24"/>
                <w:lang w:eastAsia="ru-RU"/>
              </w:rPr>
              <w:t>рово</w:t>
            </w:r>
            <w:r w:rsidRPr="000D4949">
              <w:rPr>
                <w:rFonts w:ascii="Times New Roman" w:eastAsia="Calibri" w:hAnsi="Times New Roman" w:cs="Times New Roman"/>
                <w:sz w:val="24"/>
                <w:szCs w:val="24"/>
                <w:lang w:eastAsia="ru-RU"/>
              </w:rPr>
              <w:t>д</w:t>
            </w:r>
            <w:r w:rsidRPr="00332234">
              <w:rPr>
                <w:rFonts w:ascii="Times New Roman" w:eastAsia="Calibri" w:hAnsi="Times New Roman" w:cs="Times New Roman"/>
                <w:sz w:val="24"/>
                <w:szCs w:val="24"/>
                <w:lang w:eastAsia="ru-RU"/>
              </w:rPr>
              <w:t>ится</w:t>
            </w:r>
            <w:r w:rsidRPr="000D4949">
              <w:rPr>
                <w:rFonts w:ascii="Times New Roman" w:eastAsia="Calibri" w:hAnsi="Times New Roman" w:cs="Times New Roman"/>
                <w:sz w:val="24"/>
                <w:szCs w:val="24"/>
                <w:lang w:eastAsia="ru-RU"/>
              </w:rPr>
              <w:t xml:space="preserve"> анализ сведений о доходах, расходах, об имуществе и обязательствах имущественного характера, представленных руководителями</w:t>
            </w:r>
            <w:r w:rsidRPr="00332234">
              <w:rPr>
                <w:rFonts w:ascii="Times New Roman" w:eastAsia="Calibri" w:hAnsi="Times New Roman" w:cs="Times New Roman"/>
                <w:sz w:val="24"/>
                <w:szCs w:val="24"/>
                <w:lang w:eastAsia="ru-RU"/>
              </w:rPr>
              <w:t xml:space="preserve">, заместителями руководителей </w:t>
            </w:r>
            <w:r w:rsidRPr="000D4949">
              <w:rPr>
                <w:rFonts w:ascii="Times New Roman" w:eastAsia="Calibri" w:hAnsi="Times New Roman" w:cs="Times New Roman"/>
                <w:sz w:val="24"/>
                <w:szCs w:val="24"/>
                <w:lang w:eastAsia="ru-RU"/>
              </w:rPr>
              <w:t xml:space="preserve"> территориальных органов</w:t>
            </w:r>
            <w:r w:rsidRPr="00332234">
              <w:rPr>
                <w:rFonts w:ascii="Times New Roman" w:eastAsia="Calibri" w:hAnsi="Times New Roman" w:cs="Times New Roman"/>
                <w:sz w:val="24"/>
                <w:szCs w:val="24"/>
                <w:lang w:eastAsia="ru-RU"/>
              </w:rPr>
              <w:t xml:space="preserve"> и гражданских служащих центрального аппарата</w:t>
            </w:r>
            <w:r w:rsidRPr="000D4949">
              <w:rPr>
                <w:rFonts w:ascii="Times New Roman" w:eastAsia="Calibri" w:hAnsi="Times New Roman" w:cs="Times New Roman"/>
                <w:sz w:val="24"/>
                <w:szCs w:val="24"/>
                <w:lang w:eastAsia="ru-RU"/>
              </w:rPr>
              <w:t xml:space="preserve"> Роскомнадзора за 2016 год</w:t>
            </w:r>
            <w:r>
              <w:rPr>
                <w:rFonts w:ascii="Times New Roman" w:eastAsia="Calibri" w:hAnsi="Times New Roman" w:cs="Times New Roman"/>
                <w:sz w:val="24"/>
                <w:szCs w:val="24"/>
                <w:lang w:eastAsia="ru-RU"/>
              </w:rPr>
              <w:t>;</w:t>
            </w:r>
            <w:r w:rsidRPr="000D4949">
              <w:rPr>
                <w:rFonts w:ascii="Times New Roman" w:eastAsia="Calibri" w:hAnsi="Times New Roman" w:cs="Times New Roman"/>
                <w:sz w:val="24"/>
                <w:szCs w:val="24"/>
                <w:lang w:eastAsia="ru-RU"/>
              </w:rPr>
              <w:t xml:space="preserve"> </w:t>
            </w:r>
          </w:p>
          <w:p w:rsidR="00F63B99" w:rsidRDefault="00F63B99" w:rsidP="00C7096A">
            <w:pPr>
              <w:ind w:firstLine="57"/>
              <w:jc w:val="both"/>
              <w:rPr>
                <w:rFonts w:ascii="Times New Roman" w:eastAsia="Times New Roman" w:hAnsi="Times New Roman" w:cs="Times New Roman"/>
                <w:sz w:val="24"/>
                <w:szCs w:val="24"/>
                <w:lang w:eastAsia="ru-RU"/>
              </w:rPr>
            </w:pPr>
            <w:r w:rsidRPr="00332234">
              <w:rPr>
                <w:rFonts w:ascii="Times New Roman" w:hAnsi="Times New Roman" w:cs="Times New Roman"/>
                <w:sz w:val="24"/>
                <w:szCs w:val="24"/>
              </w:rPr>
              <w:t xml:space="preserve">- </w:t>
            </w:r>
            <w:r>
              <w:rPr>
                <w:rFonts w:ascii="Times New Roman" w:hAnsi="Times New Roman" w:cs="Times New Roman"/>
                <w:sz w:val="24"/>
                <w:szCs w:val="24"/>
              </w:rPr>
              <w:t xml:space="preserve">регулярно </w:t>
            </w:r>
            <w:r w:rsidRPr="00332234">
              <w:rPr>
                <w:rFonts w:ascii="Times New Roman" w:eastAsia="Times New Roman" w:hAnsi="Times New Roman" w:cs="Times New Roman"/>
                <w:sz w:val="24"/>
                <w:szCs w:val="24"/>
                <w:lang w:eastAsia="ru-RU"/>
              </w:rPr>
              <w:t>пров</w:t>
            </w:r>
            <w:r>
              <w:rPr>
                <w:rFonts w:ascii="Times New Roman" w:eastAsia="Times New Roman" w:hAnsi="Times New Roman" w:cs="Times New Roman"/>
                <w:sz w:val="24"/>
                <w:szCs w:val="24"/>
                <w:lang w:eastAsia="ru-RU"/>
              </w:rPr>
              <w:t>одятся</w:t>
            </w:r>
            <w:r w:rsidRPr="00332234">
              <w:rPr>
                <w:rFonts w:ascii="Times New Roman" w:eastAsia="Times New Roman" w:hAnsi="Times New Roman" w:cs="Times New Roman"/>
                <w:sz w:val="24"/>
                <w:szCs w:val="24"/>
                <w:lang w:eastAsia="ru-RU"/>
              </w:rPr>
              <w:t xml:space="preserve"> заседания Комиссии Роскомнадзора по соблюдению требований к служебному поведению государственных служащих и урегулированию конфликта интересов;</w:t>
            </w:r>
          </w:p>
          <w:p w:rsidR="00F63B99" w:rsidRPr="000D4949" w:rsidRDefault="00F63B99" w:rsidP="00C7096A">
            <w:pPr>
              <w:ind w:firstLine="5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w:t>
            </w:r>
            <w:r w:rsidRPr="000D4949">
              <w:rPr>
                <w:rFonts w:ascii="Times New Roman" w:eastAsia="Calibri" w:hAnsi="Times New Roman" w:cs="Times New Roman"/>
                <w:sz w:val="24"/>
                <w:szCs w:val="24"/>
                <w:lang w:eastAsia="ru-RU"/>
              </w:rPr>
              <w:t>роведено инструктивное занятие с государственными гражданскими служащими центрального аппарата Роскомнадзора, принятыми в первом полугодии 2017 года, по вопросам противодействия коррупции и служебному поведению;</w:t>
            </w:r>
          </w:p>
          <w:p w:rsidR="00F63B99" w:rsidRDefault="00F63B99" w:rsidP="00C7096A">
            <w:pPr>
              <w:ind w:firstLine="5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приказом Роскомнадзора </w:t>
            </w:r>
            <w:r>
              <w:rPr>
                <w:rFonts w:ascii="Times New Roman" w:eastAsia="Times New Roman" w:hAnsi="Times New Roman" w:cs="Times New Roman"/>
                <w:sz w:val="24"/>
                <w:szCs w:val="24"/>
                <w:lang w:eastAsia="ru-RU"/>
              </w:rPr>
              <w:t xml:space="preserve">уточнен перечень должностей федеральной государственной гражданской службы в Роскомнадзоре при замещении которых федеральные государственные гражданские служащие обязаны представлять сведения о своих </w:t>
            </w:r>
            <w:r w:rsidRPr="000D4949">
              <w:rPr>
                <w:rFonts w:ascii="Times New Roman" w:eastAsia="Calibri" w:hAnsi="Times New Roman" w:cs="Times New Roman"/>
                <w:sz w:val="24"/>
                <w:szCs w:val="24"/>
                <w:lang w:eastAsia="ru-RU"/>
              </w:rPr>
              <w:t>доходах, расходах</w:t>
            </w:r>
            <w:r>
              <w:rPr>
                <w:rFonts w:ascii="Times New Roman" w:eastAsia="Calibri" w:hAnsi="Times New Roman" w:cs="Times New Roman"/>
                <w:sz w:val="24"/>
                <w:szCs w:val="24"/>
                <w:lang w:eastAsia="ru-RU"/>
              </w:rPr>
              <w:t>,</w:t>
            </w:r>
            <w:r w:rsidRPr="000D4949">
              <w:rPr>
                <w:rFonts w:ascii="Times New Roman" w:eastAsia="Calibri" w:hAnsi="Times New Roman" w:cs="Times New Roman"/>
                <w:sz w:val="24"/>
                <w:szCs w:val="24"/>
                <w:lang w:eastAsia="ru-RU"/>
              </w:rPr>
              <w:t xml:space="preserve"> об имуществе и обязательствах имущественного характера</w:t>
            </w:r>
            <w:r>
              <w:rPr>
                <w:rFonts w:ascii="Times New Roman" w:eastAsia="Calibri" w:hAnsi="Times New Roman" w:cs="Times New Roman"/>
                <w:sz w:val="24"/>
                <w:szCs w:val="24"/>
                <w:lang w:eastAsia="ru-RU"/>
              </w:rPr>
              <w:t xml:space="preserve"> </w:t>
            </w:r>
            <w:r w:rsidRPr="000D4949">
              <w:rPr>
                <w:rFonts w:ascii="Times New Roman" w:eastAsia="Calibri" w:hAnsi="Times New Roman" w:cs="Times New Roman"/>
                <w:sz w:val="24"/>
                <w:szCs w:val="24"/>
                <w:lang w:eastAsia="ru-RU"/>
              </w:rPr>
              <w:t>супруг</w:t>
            </w:r>
            <w:r w:rsidR="00B95158">
              <w:rPr>
                <w:rFonts w:ascii="Times New Roman" w:eastAsia="Calibri" w:hAnsi="Times New Roman" w:cs="Times New Roman"/>
                <w:sz w:val="24"/>
                <w:szCs w:val="24"/>
                <w:lang w:eastAsia="ru-RU"/>
              </w:rPr>
              <w:t>а</w:t>
            </w:r>
            <w:r w:rsidR="00B95158" w:rsidRPr="000D494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и</w:t>
            </w:r>
            <w:r w:rsidRPr="000D4949">
              <w:rPr>
                <w:rFonts w:ascii="Times New Roman" w:eastAsia="Calibri" w:hAnsi="Times New Roman" w:cs="Times New Roman"/>
                <w:sz w:val="24"/>
                <w:szCs w:val="24"/>
                <w:lang w:eastAsia="ru-RU"/>
              </w:rPr>
              <w:t>) и несовершеннолетних детей</w:t>
            </w:r>
            <w:r>
              <w:rPr>
                <w:rFonts w:ascii="Times New Roman" w:eastAsia="Calibri" w:hAnsi="Times New Roman" w:cs="Times New Roman"/>
                <w:sz w:val="24"/>
                <w:szCs w:val="24"/>
                <w:lang w:eastAsia="ru-RU"/>
              </w:rPr>
              <w:t>;</w:t>
            </w:r>
          </w:p>
          <w:p w:rsidR="00F63B99" w:rsidRDefault="00F63B99" w:rsidP="00C7096A">
            <w:pPr>
              <w:ind w:firstLine="57"/>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приказом Роскомнадзора утвержден Порядок </w:t>
            </w:r>
            <w:r w:rsidRPr="009E2678">
              <w:rPr>
                <w:rFonts w:ascii="Times New Roman" w:hAnsi="Times New Roman" w:cs="Times New Roman"/>
                <w:sz w:val="24"/>
                <w:szCs w:val="24"/>
              </w:rPr>
              <w:t>принятия решения об осуществлении контроля за расходами федерального государственного гражданского служащего федеральной службы по надзору в сфере связи, информационных технологий и массовых коммуникаций и ее территориальных органов или работника, замещающего должность на основании трудового договора в организации, созданной для выполнения задач, поставленных перед федеральной службой по надзору в сфере связи, информационных технологий и массовых коммуникаций, а также за расходами его супруги (супруга) и несовершеннолетних детей</w:t>
            </w:r>
            <w:r>
              <w:rPr>
                <w:rFonts w:ascii="Times New Roman" w:hAnsi="Times New Roman" w:cs="Times New Roman"/>
                <w:sz w:val="24"/>
                <w:szCs w:val="24"/>
              </w:rPr>
              <w:t>;</w:t>
            </w:r>
          </w:p>
          <w:p w:rsidR="00CB32C5" w:rsidRPr="005E1517" w:rsidRDefault="00F63B99" w:rsidP="00C7096A">
            <w:pPr>
              <w:ind w:firstLine="57"/>
              <w:jc w:val="both"/>
              <w:rPr>
                <w:rFonts w:ascii="Times New Roman" w:hAnsi="Times New Roman" w:cs="Times New Roman"/>
                <w:sz w:val="24"/>
                <w:szCs w:val="24"/>
              </w:rPr>
            </w:pPr>
            <w:r>
              <w:rPr>
                <w:rFonts w:ascii="Times New Roman" w:hAnsi="Times New Roman" w:cs="Times New Roman"/>
                <w:sz w:val="24"/>
                <w:szCs w:val="24"/>
              </w:rPr>
              <w:t>- раздел «противодействие коррупции» сайта Роскомнадзора и территориальных органов Роскомнадзора приведены в соответствие требованиям приказа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r w:rsidR="005E1517" w:rsidRPr="00187819" w:rsidTr="00DE0AF7">
        <w:tc>
          <w:tcPr>
            <w:tcW w:w="718" w:type="dxa"/>
          </w:tcPr>
          <w:p w:rsidR="005E1517" w:rsidRPr="00187819" w:rsidRDefault="00BF5020" w:rsidP="00C7096A">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669" w:type="dxa"/>
          </w:tcPr>
          <w:p w:rsidR="00BF5020" w:rsidRPr="00BF5020" w:rsidRDefault="00BF5020" w:rsidP="00C7096A">
            <w:pPr>
              <w:pStyle w:val="Style2"/>
              <w:spacing w:line="240" w:lineRule="auto"/>
              <w:jc w:val="both"/>
            </w:pPr>
            <w:r w:rsidRPr="00BF5020">
              <w:t xml:space="preserve">Реализация мероприятий, направленных на </w:t>
            </w:r>
            <w:r w:rsidRPr="00BF5020">
              <w:lastRenderedPageBreak/>
              <w:t xml:space="preserve">совершенствование контрольно-надзорной деятельности в условиях перехода на риск-ориентированный подход планирования и проведения мероприятий, включая: </w:t>
            </w:r>
          </w:p>
          <w:p w:rsidR="00BF5020" w:rsidRPr="00BF5020" w:rsidRDefault="00BF5020" w:rsidP="00C7096A">
            <w:pPr>
              <w:pStyle w:val="Style2"/>
              <w:spacing w:line="240" w:lineRule="auto"/>
              <w:jc w:val="both"/>
            </w:pPr>
            <w:r w:rsidRPr="00BF5020">
              <w:tab/>
              <w:t>- приведение ведомственных актов и методических документов в соответствие с действующим законодательством;</w:t>
            </w:r>
          </w:p>
          <w:p w:rsidR="00BF6753" w:rsidRDefault="00BF5020" w:rsidP="00C7096A">
            <w:pPr>
              <w:pStyle w:val="Style2"/>
              <w:spacing w:line="240" w:lineRule="auto"/>
              <w:jc w:val="both"/>
            </w:pPr>
            <w:r w:rsidRPr="00BF5020">
              <w:tab/>
            </w:r>
          </w:p>
          <w:p w:rsidR="00BF6753" w:rsidRDefault="00BF6753" w:rsidP="00C7096A">
            <w:pPr>
              <w:pStyle w:val="Style2"/>
              <w:spacing w:line="240" w:lineRule="auto"/>
              <w:jc w:val="both"/>
            </w:pPr>
          </w:p>
          <w:p w:rsidR="00BF6753" w:rsidRDefault="00BF6753" w:rsidP="00C7096A">
            <w:pPr>
              <w:pStyle w:val="Style2"/>
              <w:spacing w:line="240" w:lineRule="auto"/>
              <w:jc w:val="both"/>
            </w:pPr>
          </w:p>
          <w:p w:rsidR="00BF6753" w:rsidRDefault="00BF6753" w:rsidP="00C7096A">
            <w:pPr>
              <w:pStyle w:val="Style2"/>
              <w:spacing w:line="240" w:lineRule="auto"/>
              <w:jc w:val="both"/>
            </w:pPr>
          </w:p>
          <w:p w:rsidR="00BF6753" w:rsidRDefault="00BF6753" w:rsidP="00C7096A">
            <w:pPr>
              <w:pStyle w:val="Style2"/>
              <w:spacing w:line="240" w:lineRule="auto"/>
              <w:jc w:val="both"/>
            </w:pPr>
          </w:p>
          <w:p w:rsidR="00BF6753" w:rsidRDefault="00BF6753" w:rsidP="00C7096A">
            <w:pPr>
              <w:pStyle w:val="Style2"/>
              <w:spacing w:line="240" w:lineRule="auto"/>
              <w:jc w:val="both"/>
            </w:pPr>
          </w:p>
          <w:p w:rsidR="00BF6753" w:rsidRDefault="00BF6753"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380B57" w:rsidRDefault="00380B57" w:rsidP="00C7096A">
            <w:pPr>
              <w:pStyle w:val="Style2"/>
              <w:spacing w:line="240" w:lineRule="auto"/>
              <w:jc w:val="both"/>
            </w:pPr>
          </w:p>
          <w:p w:rsidR="00BF5020" w:rsidRPr="00BF5020" w:rsidRDefault="00BF5020" w:rsidP="00C7096A">
            <w:pPr>
              <w:pStyle w:val="Style2"/>
              <w:spacing w:line="240" w:lineRule="auto"/>
              <w:jc w:val="both"/>
            </w:pPr>
            <w:r w:rsidRPr="00BF5020">
              <w:t>- обеспечение ведения, общественного обсуждения и поддержания в актуальном состоянии перечней обязательных требований, подлежащих проверке, в сфере деятельности Роскомнадзора;</w:t>
            </w:r>
          </w:p>
          <w:p w:rsidR="00BF5020" w:rsidRPr="00BF5020" w:rsidRDefault="00BF5020" w:rsidP="00C7096A">
            <w:pPr>
              <w:pStyle w:val="Style2"/>
              <w:spacing w:line="240" w:lineRule="auto"/>
              <w:jc w:val="both"/>
            </w:pPr>
            <w:r w:rsidRPr="00BF5020">
              <w:t xml:space="preserve">- формирование и размещение в открытом доступе проверочных листов, используемых при проведении проверок;   </w:t>
            </w:r>
          </w:p>
          <w:p w:rsidR="00BF6753" w:rsidRDefault="00BF5020" w:rsidP="00C7096A">
            <w:pPr>
              <w:pStyle w:val="Style2"/>
              <w:spacing w:line="240" w:lineRule="auto"/>
              <w:jc w:val="both"/>
            </w:pPr>
            <w:r w:rsidRPr="00BF5020">
              <w:tab/>
            </w:r>
          </w:p>
          <w:p w:rsidR="00BF6753" w:rsidRDefault="00BF6753" w:rsidP="00C7096A">
            <w:pPr>
              <w:pStyle w:val="Style2"/>
              <w:spacing w:line="240" w:lineRule="auto"/>
              <w:jc w:val="both"/>
            </w:pPr>
          </w:p>
          <w:p w:rsidR="00BF6753" w:rsidRDefault="00BF6753" w:rsidP="00C7096A">
            <w:pPr>
              <w:pStyle w:val="Style2"/>
              <w:spacing w:line="240" w:lineRule="auto"/>
              <w:jc w:val="both"/>
            </w:pPr>
          </w:p>
          <w:p w:rsidR="00BF6753" w:rsidRDefault="00BF6753" w:rsidP="00C7096A">
            <w:pPr>
              <w:pStyle w:val="Style2"/>
              <w:spacing w:line="240" w:lineRule="auto"/>
              <w:jc w:val="both"/>
            </w:pPr>
          </w:p>
          <w:p w:rsidR="00BF6753" w:rsidRDefault="00BF6753" w:rsidP="00C7096A">
            <w:pPr>
              <w:pStyle w:val="Style2"/>
              <w:spacing w:line="240" w:lineRule="auto"/>
              <w:jc w:val="both"/>
            </w:pPr>
          </w:p>
          <w:p w:rsidR="00BF6753" w:rsidRDefault="00BF6753" w:rsidP="00C7096A">
            <w:pPr>
              <w:pStyle w:val="Style2"/>
              <w:spacing w:line="240" w:lineRule="auto"/>
              <w:jc w:val="both"/>
            </w:pPr>
          </w:p>
          <w:p w:rsidR="00BF6753" w:rsidRDefault="00BF6753" w:rsidP="00C7096A">
            <w:pPr>
              <w:pStyle w:val="Style2"/>
              <w:spacing w:line="240" w:lineRule="auto"/>
              <w:jc w:val="both"/>
            </w:pPr>
          </w:p>
          <w:p w:rsidR="00BF6753" w:rsidRDefault="00BF6753" w:rsidP="00C7096A">
            <w:pPr>
              <w:pStyle w:val="Style2"/>
              <w:spacing w:line="240" w:lineRule="auto"/>
              <w:jc w:val="both"/>
            </w:pPr>
          </w:p>
          <w:p w:rsidR="005E1517" w:rsidRPr="00BF5020" w:rsidRDefault="00BF5020" w:rsidP="00C7096A">
            <w:pPr>
              <w:pStyle w:val="Style2"/>
              <w:spacing w:line="240" w:lineRule="auto"/>
              <w:jc w:val="both"/>
            </w:pPr>
            <w:r w:rsidRPr="00BF5020">
              <w:t xml:space="preserve">- проведение анализа и </w:t>
            </w:r>
            <w:r w:rsidRPr="00BF5020">
              <w:lastRenderedPageBreak/>
              <w:t>обобщение результатов правоприменительной практики.</w:t>
            </w:r>
          </w:p>
        </w:tc>
        <w:tc>
          <w:tcPr>
            <w:tcW w:w="10399" w:type="dxa"/>
          </w:tcPr>
          <w:p w:rsidR="00C7096A" w:rsidRDefault="00C7096A" w:rsidP="00C7096A">
            <w:pPr>
              <w:pStyle w:val="Style2"/>
              <w:spacing w:line="240" w:lineRule="auto"/>
              <w:jc w:val="both"/>
            </w:pPr>
          </w:p>
          <w:p w:rsidR="00C7096A" w:rsidRDefault="00C7096A" w:rsidP="00C7096A">
            <w:pPr>
              <w:pStyle w:val="Style2"/>
              <w:spacing w:line="240" w:lineRule="auto"/>
              <w:jc w:val="both"/>
            </w:pPr>
          </w:p>
          <w:p w:rsidR="00CB66EA" w:rsidRDefault="00CB66EA" w:rsidP="00C7096A">
            <w:pPr>
              <w:pStyle w:val="Style2"/>
              <w:spacing w:line="240" w:lineRule="auto"/>
              <w:jc w:val="both"/>
            </w:pPr>
          </w:p>
          <w:p w:rsidR="00D3650C" w:rsidRDefault="00D3650C" w:rsidP="00380B57">
            <w:pPr>
              <w:autoSpaceDE w:val="0"/>
              <w:autoSpaceDN w:val="0"/>
              <w:adjustRightInd w:val="0"/>
              <w:ind w:firstLine="709"/>
              <w:jc w:val="both"/>
              <w:rPr>
                <w:rFonts w:ascii="Times New Roman" w:hAnsi="Times New Roman" w:cs="Times New Roman"/>
                <w:sz w:val="24"/>
                <w:szCs w:val="24"/>
              </w:rPr>
            </w:pPr>
          </w:p>
          <w:p w:rsidR="00D3650C" w:rsidRDefault="00D3650C" w:rsidP="00380B57">
            <w:pPr>
              <w:autoSpaceDE w:val="0"/>
              <w:autoSpaceDN w:val="0"/>
              <w:adjustRightInd w:val="0"/>
              <w:ind w:firstLine="709"/>
              <w:jc w:val="both"/>
              <w:rPr>
                <w:rFonts w:ascii="Times New Roman" w:hAnsi="Times New Roman" w:cs="Times New Roman"/>
                <w:sz w:val="24"/>
                <w:szCs w:val="24"/>
              </w:rPr>
            </w:pPr>
          </w:p>
          <w:p w:rsidR="00D3650C" w:rsidRDefault="00D3650C" w:rsidP="00380B57">
            <w:pPr>
              <w:autoSpaceDE w:val="0"/>
              <w:autoSpaceDN w:val="0"/>
              <w:adjustRightInd w:val="0"/>
              <w:ind w:firstLine="709"/>
              <w:jc w:val="both"/>
              <w:rPr>
                <w:rFonts w:ascii="Times New Roman" w:hAnsi="Times New Roman" w:cs="Times New Roman"/>
                <w:sz w:val="24"/>
                <w:szCs w:val="24"/>
              </w:rPr>
            </w:pPr>
          </w:p>
          <w:p w:rsidR="00D3650C" w:rsidRDefault="00D3650C" w:rsidP="00380B57">
            <w:pPr>
              <w:autoSpaceDE w:val="0"/>
              <w:autoSpaceDN w:val="0"/>
              <w:adjustRightInd w:val="0"/>
              <w:ind w:firstLine="709"/>
              <w:jc w:val="both"/>
              <w:rPr>
                <w:rFonts w:ascii="Times New Roman" w:hAnsi="Times New Roman" w:cs="Times New Roman"/>
                <w:sz w:val="24"/>
                <w:szCs w:val="24"/>
              </w:rPr>
            </w:pPr>
          </w:p>
          <w:p w:rsidR="00D3650C" w:rsidRDefault="00D3650C" w:rsidP="00380B57">
            <w:pPr>
              <w:autoSpaceDE w:val="0"/>
              <w:autoSpaceDN w:val="0"/>
              <w:adjustRightInd w:val="0"/>
              <w:ind w:firstLine="709"/>
              <w:jc w:val="both"/>
              <w:rPr>
                <w:rFonts w:ascii="Times New Roman" w:hAnsi="Times New Roman" w:cs="Times New Roman"/>
                <w:sz w:val="24"/>
                <w:szCs w:val="24"/>
              </w:rPr>
            </w:pPr>
          </w:p>
          <w:p w:rsidR="00380B57" w:rsidRPr="00380B57" w:rsidRDefault="00380B57" w:rsidP="00D3650C">
            <w:pPr>
              <w:autoSpaceDE w:val="0"/>
              <w:autoSpaceDN w:val="0"/>
              <w:adjustRightInd w:val="0"/>
              <w:jc w:val="both"/>
              <w:rPr>
                <w:rFonts w:ascii="Times New Roman" w:hAnsi="Times New Roman" w:cs="Times New Roman"/>
                <w:sz w:val="24"/>
                <w:szCs w:val="24"/>
              </w:rPr>
            </w:pPr>
            <w:proofErr w:type="gramStart"/>
            <w:r w:rsidRPr="00380B57">
              <w:rPr>
                <w:rFonts w:ascii="Times New Roman" w:hAnsi="Times New Roman" w:cs="Times New Roman"/>
                <w:sz w:val="24"/>
                <w:szCs w:val="24"/>
              </w:rPr>
              <w:t>В целях реализации норм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w:t>
            </w:r>
            <w:r w:rsidR="0019091F">
              <w:rPr>
                <w:rFonts w:ascii="Times New Roman" w:hAnsi="Times New Roman" w:cs="Times New Roman"/>
                <w:sz w:val="24"/>
                <w:szCs w:val="24"/>
              </w:rPr>
              <w:t>ого</w:t>
            </w:r>
            <w:r w:rsidRPr="00380B57">
              <w:rPr>
                <w:rFonts w:ascii="Times New Roman" w:hAnsi="Times New Roman" w:cs="Times New Roman"/>
                <w:sz w:val="24"/>
                <w:szCs w:val="24"/>
              </w:rPr>
              <w:t xml:space="preserve"> закон</w:t>
            </w:r>
            <w:r w:rsidR="0019091F">
              <w:rPr>
                <w:rFonts w:ascii="Times New Roman" w:hAnsi="Times New Roman" w:cs="Times New Roman"/>
                <w:sz w:val="24"/>
                <w:szCs w:val="24"/>
              </w:rPr>
              <w:t>а</w:t>
            </w:r>
            <w:r w:rsidRPr="00380B57">
              <w:rPr>
                <w:rFonts w:ascii="Times New Roman" w:hAnsi="Times New Roman" w:cs="Times New Roman"/>
                <w:sz w:val="24"/>
                <w:szCs w:val="24"/>
              </w:rPr>
              <w:t xml:space="preserve"> «О стратегическом планировании в Российской Федерации» Заместителем Председателя Правительства Российской Федерации – Руководителем Аппарата Правительства Российской Федерации утвержден </w:t>
            </w:r>
            <w:r w:rsidR="00B973FE">
              <w:rPr>
                <w:rFonts w:ascii="Times New Roman" w:hAnsi="Times New Roman" w:cs="Times New Roman"/>
                <w:sz w:val="24"/>
                <w:szCs w:val="24"/>
              </w:rPr>
              <w:t xml:space="preserve">перечень </w:t>
            </w:r>
            <w:r w:rsidRPr="00380B57">
              <w:rPr>
                <w:rFonts w:ascii="Times New Roman" w:hAnsi="Times New Roman" w:cs="Times New Roman"/>
                <w:sz w:val="24"/>
                <w:szCs w:val="24"/>
              </w:rPr>
              <w:t>проектов актов Президента Российской Федерации, Правительства Российской Федерации</w:t>
            </w:r>
            <w:proofErr w:type="gramEnd"/>
            <w:r w:rsidRPr="00380B57">
              <w:rPr>
                <w:rFonts w:ascii="Times New Roman" w:hAnsi="Times New Roman" w:cs="Times New Roman"/>
                <w:sz w:val="24"/>
                <w:szCs w:val="24"/>
              </w:rPr>
              <w:t xml:space="preserve"> и федеральных органов исполнительной власти от 28.12.2016 </w:t>
            </w:r>
            <w:r w:rsidR="0019091F">
              <w:rPr>
                <w:rFonts w:ascii="Times New Roman" w:hAnsi="Times New Roman" w:cs="Times New Roman"/>
                <w:sz w:val="24"/>
                <w:szCs w:val="24"/>
              </w:rPr>
              <w:t>№ 100</w:t>
            </w:r>
            <w:r w:rsidRPr="00380B57">
              <w:rPr>
                <w:rFonts w:ascii="Times New Roman" w:hAnsi="Times New Roman" w:cs="Times New Roman"/>
                <w:sz w:val="24"/>
                <w:szCs w:val="24"/>
              </w:rPr>
              <w:t>46п-П36 (далее – План).</w:t>
            </w:r>
          </w:p>
          <w:p w:rsidR="00380B57" w:rsidRPr="00380B57" w:rsidRDefault="00B973FE" w:rsidP="0019091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Перечнем</w:t>
            </w:r>
            <w:r w:rsidR="00380B57" w:rsidRPr="00380B57">
              <w:rPr>
                <w:rFonts w:ascii="Times New Roman" w:hAnsi="Times New Roman" w:cs="Times New Roman"/>
                <w:sz w:val="24"/>
                <w:szCs w:val="24"/>
              </w:rPr>
              <w:t xml:space="preserve"> предусмотрена разработка и реализация ведомственных нормативных</w:t>
            </w:r>
            <w:r w:rsidR="002B7C2F">
              <w:rPr>
                <w:rFonts w:ascii="Times New Roman" w:hAnsi="Times New Roman" w:cs="Times New Roman"/>
                <w:sz w:val="24"/>
                <w:szCs w:val="24"/>
              </w:rPr>
              <w:t xml:space="preserve"> </w:t>
            </w:r>
            <w:r w:rsidR="00380B57" w:rsidRPr="00380B57">
              <w:rPr>
                <w:rFonts w:ascii="Times New Roman" w:hAnsi="Times New Roman" w:cs="Times New Roman"/>
                <w:sz w:val="24"/>
                <w:szCs w:val="24"/>
              </w:rPr>
              <w:t>правовых актов, необходимых для перехода к риск-ориентированному подходу при осуществлении государственного контроля (надзора), а именно:</w:t>
            </w:r>
          </w:p>
          <w:p w:rsidR="00380B57" w:rsidRPr="0019091F" w:rsidRDefault="0019091F" w:rsidP="0019091F">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w:t>
            </w:r>
            <w:r w:rsidR="00380B57" w:rsidRPr="0019091F">
              <w:rPr>
                <w:rFonts w:ascii="Times New Roman" w:hAnsi="Times New Roman" w:cs="Times New Roman"/>
                <w:sz w:val="24"/>
                <w:szCs w:val="24"/>
              </w:rPr>
              <w:t>риказ</w:t>
            </w:r>
            <w:r>
              <w:rPr>
                <w:rFonts w:ascii="Times New Roman" w:hAnsi="Times New Roman" w:cs="Times New Roman"/>
                <w:sz w:val="24"/>
                <w:szCs w:val="24"/>
              </w:rPr>
              <w:t>а</w:t>
            </w:r>
            <w:r w:rsidR="00380B57" w:rsidRPr="0019091F">
              <w:rPr>
                <w:rFonts w:ascii="Times New Roman" w:hAnsi="Times New Roman" w:cs="Times New Roman"/>
                <w:sz w:val="24"/>
                <w:szCs w:val="24"/>
              </w:rPr>
              <w:t xml:space="preserve"> Минкомсвязи России об утверждении индикаторов риска нарушения обязательных требований (пункт 3 Плана);</w:t>
            </w:r>
          </w:p>
          <w:p w:rsidR="00380B57" w:rsidRPr="00B973FE" w:rsidRDefault="00B973FE" w:rsidP="00B973FE">
            <w:pPr>
              <w:tabs>
                <w:tab w:val="left" w:pos="1134"/>
              </w:tabs>
              <w:autoSpaceDE w:val="0"/>
              <w:autoSpaceDN w:val="0"/>
              <w:adjustRightInd w:val="0"/>
              <w:ind w:left="-23"/>
              <w:jc w:val="both"/>
              <w:rPr>
                <w:rFonts w:ascii="Times New Roman" w:hAnsi="Times New Roman" w:cs="Times New Roman"/>
                <w:sz w:val="24"/>
                <w:szCs w:val="24"/>
              </w:rPr>
            </w:pPr>
            <w:r>
              <w:rPr>
                <w:rFonts w:ascii="Times New Roman" w:hAnsi="Times New Roman" w:cs="Times New Roman"/>
                <w:sz w:val="24"/>
                <w:szCs w:val="24"/>
              </w:rPr>
              <w:t>- п</w:t>
            </w:r>
            <w:r w:rsidR="00380B57" w:rsidRPr="00B973FE">
              <w:rPr>
                <w:rFonts w:ascii="Times New Roman" w:hAnsi="Times New Roman" w:cs="Times New Roman"/>
                <w:sz w:val="24"/>
                <w:szCs w:val="24"/>
              </w:rPr>
              <w:t>риказ</w:t>
            </w:r>
            <w:r>
              <w:rPr>
                <w:rFonts w:ascii="Times New Roman" w:hAnsi="Times New Roman" w:cs="Times New Roman"/>
                <w:sz w:val="24"/>
                <w:szCs w:val="24"/>
              </w:rPr>
              <w:t>а</w:t>
            </w:r>
            <w:r w:rsidR="00380B57" w:rsidRPr="00B973FE">
              <w:rPr>
                <w:rFonts w:ascii="Times New Roman" w:hAnsi="Times New Roman" w:cs="Times New Roman"/>
                <w:sz w:val="24"/>
                <w:szCs w:val="24"/>
              </w:rPr>
              <w:t xml:space="preserve"> Минкомсвязи России об установлении порядка оформления, содержания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(пункт 3 Плана);</w:t>
            </w:r>
          </w:p>
          <w:p w:rsidR="00380B57" w:rsidRPr="00B973FE" w:rsidRDefault="00B973FE" w:rsidP="00B973FE">
            <w:pPr>
              <w:tabs>
                <w:tab w:val="left" w:pos="1134"/>
              </w:tabs>
              <w:autoSpaceDE w:val="0"/>
              <w:autoSpaceDN w:val="0"/>
              <w:adjustRightInd w:val="0"/>
              <w:ind w:left="-23"/>
              <w:jc w:val="both"/>
              <w:rPr>
                <w:rFonts w:ascii="Times New Roman" w:hAnsi="Times New Roman" w:cs="Times New Roman"/>
                <w:sz w:val="24"/>
                <w:szCs w:val="24"/>
              </w:rPr>
            </w:pPr>
            <w:r>
              <w:rPr>
                <w:rFonts w:ascii="Times New Roman" w:hAnsi="Times New Roman" w:cs="Times New Roman"/>
                <w:sz w:val="24"/>
                <w:szCs w:val="24"/>
              </w:rPr>
              <w:t xml:space="preserve">- </w:t>
            </w:r>
            <w:r w:rsidR="00A0032E">
              <w:rPr>
                <w:rFonts w:ascii="Times New Roman" w:hAnsi="Times New Roman" w:cs="Times New Roman"/>
                <w:sz w:val="24"/>
                <w:szCs w:val="24"/>
              </w:rPr>
              <w:t>п</w:t>
            </w:r>
            <w:r w:rsidR="00380B57" w:rsidRPr="00B973FE">
              <w:rPr>
                <w:rFonts w:ascii="Times New Roman" w:hAnsi="Times New Roman" w:cs="Times New Roman"/>
                <w:sz w:val="24"/>
                <w:szCs w:val="24"/>
              </w:rPr>
              <w:t>риказ</w:t>
            </w:r>
            <w:r w:rsidR="000F417E">
              <w:rPr>
                <w:rFonts w:ascii="Times New Roman" w:hAnsi="Times New Roman" w:cs="Times New Roman"/>
                <w:sz w:val="24"/>
                <w:szCs w:val="24"/>
              </w:rPr>
              <w:t>а</w:t>
            </w:r>
            <w:r w:rsidR="00380B57" w:rsidRPr="00B973FE">
              <w:rPr>
                <w:rFonts w:ascii="Times New Roman" w:hAnsi="Times New Roman" w:cs="Times New Roman"/>
                <w:sz w:val="24"/>
                <w:szCs w:val="24"/>
              </w:rPr>
              <w:t xml:space="preserve"> Роскомнадзора об утверждении проверочных листов (списков контрольных вопросов) (пункт 1</w:t>
            </w:r>
            <w:r w:rsidR="000F417E">
              <w:rPr>
                <w:rFonts w:ascii="Times New Roman" w:hAnsi="Times New Roman" w:cs="Times New Roman"/>
                <w:sz w:val="24"/>
                <w:szCs w:val="24"/>
              </w:rPr>
              <w:t>7</w:t>
            </w:r>
            <w:r w:rsidR="00380B57" w:rsidRPr="00B973FE">
              <w:rPr>
                <w:rFonts w:ascii="Times New Roman" w:hAnsi="Times New Roman" w:cs="Times New Roman"/>
                <w:sz w:val="24"/>
                <w:szCs w:val="24"/>
              </w:rPr>
              <w:t xml:space="preserve"> Плана).</w:t>
            </w:r>
          </w:p>
          <w:p w:rsidR="00380B57" w:rsidRPr="00380B57" w:rsidRDefault="00380B57" w:rsidP="000F417E">
            <w:pPr>
              <w:pStyle w:val="a6"/>
              <w:autoSpaceDE w:val="0"/>
              <w:autoSpaceDN w:val="0"/>
              <w:adjustRightInd w:val="0"/>
              <w:ind w:left="0"/>
              <w:jc w:val="both"/>
              <w:rPr>
                <w:rFonts w:eastAsiaTheme="minorHAnsi"/>
                <w:lang w:eastAsia="en-US"/>
              </w:rPr>
            </w:pPr>
            <w:r w:rsidRPr="00380B57">
              <w:rPr>
                <w:rFonts w:eastAsiaTheme="minorHAnsi"/>
                <w:lang w:eastAsia="en-US"/>
              </w:rPr>
              <w:t>Проект приказа Минкомсвязи России «</w:t>
            </w:r>
            <w:r w:rsidRPr="00380B57">
              <w:t>Об утверждении порядка оформления заданий на проведение мероприятий по контролю без взаимодействия с проверяемыми лицами и результатов таких мероприятий</w:t>
            </w:r>
            <w:r w:rsidRPr="00380B57">
              <w:rPr>
                <w:rFonts w:eastAsiaTheme="minorHAnsi"/>
                <w:lang w:eastAsia="en-US"/>
              </w:rPr>
              <w:t>» был направлен письмом Роскомнадзора от 17.02.2017 № 10ПА-13762.</w:t>
            </w:r>
          </w:p>
          <w:p w:rsidR="00380B57" w:rsidRPr="00380B57" w:rsidRDefault="00380B57" w:rsidP="000F417E">
            <w:pPr>
              <w:autoSpaceDE w:val="0"/>
              <w:autoSpaceDN w:val="0"/>
              <w:adjustRightInd w:val="0"/>
              <w:jc w:val="both"/>
              <w:rPr>
                <w:rFonts w:ascii="Times New Roman" w:hAnsi="Times New Roman" w:cs="Times New Roman"/>
                <w:sz w:val="24"/>
                <w:szCs w:val="24"/>
              </w:rPr>
            </w:pPr>
            <w:r w:rsidRPr="00380B57">
              <w:rPr>
                <w:rFonts w:ascii="Times New Roman" w:hAnsi="Times New Roman" w:cs="Times New Roman"/>
                <w:sz w:val="24"/>
                <w:szCs w:val="24"/>
              </w:rPr>
              <w:t>В соответствии с пунктами 2 и 16 Плана предложения о внесении изменений в Положение о федеральном государственном надзоре в области связи, утверждённое постановлением Правительства Российской Федерации от 05.06.2013 № 476, направл</w:t>
            </w:r>
            <w:r w:rsidR="00CB66EA">
              <w:rPr>
                <w:rFonts w:ascii="Times New Roman" w:hAnsi="Times New Roman" w:cs="Times New Roman"/>
                <w:sz w:val="24"/>
                <w:szCs w:val="24"/>
              </w:rPr>
              <w:t>ены</w:t>
            </w:r>
            <w:r w:rsidRPr="00380B57">
              <w:rPr>
                <w:rFonts w:ascii="Times New Roman" w:hAnsi="Times New Roman" w:cs="Times New Roman"/>
                <w:sz w:val="24"/>
                <w:szCs w:val="24"/>
              </w:rPr>
              <w:t xml:space="preserve"> в Минкомсвязи России письмом Роскомнадзора от 07.02.2017 № </w:t>
            </w:r>
            <w:r w:rsidR="00CB66EA">
              <w:rPr>
                <w:rFonts w:ascii="Times New Roman" w:hAnsi="Times New Roman" w:cs="Times New Roman"/>
                <w:sz w:val="24"/>
                <w:szCs w:val="24"/>
              </w:rPr>
              <w:t>10ИО-</w:t>
            </w:r>
            <w:r w:rsidRPr="00380B57">
              <w:rPr>
                <w:rFonts w:ascii="Times New Roman" w:hAnsi="Times New Roman" w:cs="Times New Roman"/>
                <w:sz w:val="24"/>
                <w:szCs w:val="24"/>
              </w:rPr>
              <w:t>11728.</w:t>
            </w:r>
          </w:p>
          <w:p w:rsidR="00D3650C" w:rsidRDefault="000F417E" w:rsidP="00380B57">
            <w:pPr>
              <w:pStyle w:val="Style2"/>
              <w:spacing w:line="240" w:lineRule="auto"/>
              <w:jc w:val="both"/>
            </w:pPr>
            <w:r>
              <w:t xml:space="preserve">В целях приведения </w:t>
            </w:r>
            <w:r w:rsidRPr="00BF5020">
              <w:t>методических документов в соответствие с действующим законодательством</w:t>
            </w:r>
            <w:r>
              <w:t xml:space="preserve"> </w:t>
            </w:r>
            <w:r w:rsidR="00380B57">
              <w:t>Роскомнадзором</w:t>
            </w:r>
            <w:r w:rsidR="00380B57" w:rsidRPr="00656D78">
              <w:t xml:space="preserve"> </w:t>
            </w:r>
            <w:r w:rsidR="00D3650C">
              <w:t>разработаны:</w:t>
            </w:r>
          </w:p>
          <w:p w:rsidR="00380B57" w:rsidRDefault="00D3650C" w:rsidP="00380B57">
            <w:pPr>
              <w:pStyle w:val="Style2"/>
              <w:spacing w:line="240" w:lineRule="auto"/>
              <w:jc w:val="both"/>
            </w:pPr>
            <w:r>
              <w:t xml:space="preserve">- </w:t>
            </w:r>
            <w:r w:rsidR="00380B57" w:rsidRPr="00656D78">
              <w:t xml:space="preserve">новая версия Рекомендаций по ограничению доступа к информации, распространяемой посредством информационно-телекоммуникационной сети «Интернет», в порядке, установленном Федеральным законом от 27.07.2006 № 149-ФЗ «Об информации, информационных технологиях и о защите </w:t>
            </w:r>
            <w:r w:rsidR="00380B57" w:rsidRPr="00656D78">
              <w:lastRenderedPageBreak/>
              <w:t>информации», утвержденная распоряжением Ро</w:t>
            </w:r>
            <w:r w:rsidR="000F417E">
              <w:t>скомнадзора от 23.06.2017 № 15;</w:t>
            </w:r>
          </w:p>
          <w:p w:rsidR="00C7096A" w:rsidRDefault="00C7096A" w:rsidP="00C7096A">
            <w:pPr>
              <w:jc w:val="both"/>
              <w:rPr>
                <w:rFonts w:ascii="Times New Roman" w:eastAsia="Times New Roman" w:hAnsi="Times New Roman" w:cs="Times New Roman"/>
                <w:sz w:val="24"/>
                <w:szCs w:val="24"/>
              </w:rPr>
            </w:pPr>
            <w:r w:rsidRPr="003F6A5D">
              <w:rPr>
                <w:rFonts w:ascii="Times New Roman" w:hAnsi="Times New Roman" w:cs="Times New Roman"/>
                <w:sz w:val="24"/>
                <w:szCs w:val="24"/>
              </w:rPr>
              <w:t xml:space="preserve">- </w:t>
            </w:r>
            <w:r w:rsidRPr="003F6A5D">
              <w:rPr>
                <w:rFonts w:ascii="Times New Roman" w:eastAsia="Times New Roman" w:hAnsi="Times New Roman" w:cs="Times New Roman"/>
                <w:sz w:val="24"/>
                <w:szCs w:val="24"/>
              </w:rPr>
              <w:t>методические рекомендации по заполнению формы сообщения от граждан, юридических лиц, индивидуальных предпринимателей, органов государственной власти, органов местного самоуправления о наличии на страницах сайтов в сети «Интернет» противоправной информации</w:t>
            </w:r>
            <w:r>
              <w:rPr>
                <w:rFonts w:ascii="Times New Roman" w:eastAsia="Times New Roman" w:hAnsi="Times New Roman" w:cs="Times New Roman"/>
                <w:sz w:val="24"/>
                <w:szCs w:val="24"/>
              </w:rPr>
              <w:t>;</w:t>
            </w:r>
            <w:r w:rsidRPr="003F6A5D">
              <w:rPr>
                <w:rFonts w:ascii="Times New Roman" w:eastAsia="Times New Roman" w:hAnsi="Times New Roman" w:cs="Times New Roman"/>
                <w:sz w:val="24"/>
                <w:szCs w:val="24"/>
              </w:rPr>
              <w:t xml:space="preserve"> </w:t>
            </w:r>
          </w:p>
          <w:p w:rsidR="00C7096A" w:rsidRPr="003F6A5D" w:rsidRDefault="00C7096A" w:rsidP="00C70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F6A5D">
              <w:rPr>
                <w:rFonts w:ascii="Times New Roman" w:eastAsia="Times New Roman" w:hAnsi="Times New Roman" w:cs="Times New Roman"/>
                <w:sz w:val="24"/>
                <w:szCs w:val="24"/>
              </w:rPr>
              <w:t xml:space="preserve"> методические рекомендации по поиску и анализу материалов с признаками нарушений требований Федерального закона от 12.06.2002 № 67-ФЗ «Об основных гарантиях избирательных прав и права на участие в референдуме граждан Российской Федерации», согласованные с Центральной избирательной комиссией Российской Федерации.</w:t>
            </w:r>
          </w:p>
          <w:p w:rsidR="00C7096A" w:rsidRPr="003F6A5D" w:rsidRDefault="00C7096A" w:rsidP="00C7096A">
            <w:pPr>
              <w:pStyle w:val="a6"/>
              <w:ind w:left="8" w:hanging="8"/>
              <w:jc w:val="both"/>
            </w:pPr>
            <w:r>
              <w:t>Кроме того, приказом Роскомнадзора от 13.06.2017 №104 были внесены изменения в Регламент взаимодействия территориальных органов Роскомнадзора с представителями радиочастотной службы.</w:t>
            </w:r>
          </w:p>
          <w:p w:rsidR="00C7096A" w:rsidRPr="00BF6753" w:rsidRDefault="00C7096A" w:rsidP="00D3650C">
            <w:pPr>
              <w:jc w:val="both"/>
              <w:rPr>
                <w:rFonts w:ascii="Times New Roman" w:hAnsi="Times New Roman" w:cs="Times New Roman"/>
                <w:sz w:val="24"/>
                <w:szCs w:val="24"/>
              </w:rPr>
            </w:pPr>
            <w:r w:rsidRPr="00BF6753">
              <w:rPr>
                <w:rFonts w:ascii="Times New Roman" w:hAnsi="Times New Roman" w:cs="Times New Roman"/>
                <w:sz w:val="24"/>
                <w:szCs w:val="24"/>
              </w:rPr>
              <w:t>Приказом Роскомнадзора от 18.10.2016 № 272 «О перечне правовых актов, содержащих обязательные требования» утверждены Перечень правовых актов, содержащих обязательные требования и Порядок ведения перечня правовых актов, содержащих обязательные требования.</w:t>
            </w:r>
          </w:p>
          <w:p w:rsidR="00C7096A" w:rsidRDefault="00C7096A" w:rsidP="00C7096A">
            <w:pPr>
              <w:pStyle w:val="Style2"/>
              <w:spacing w:line="240" w:lineRule="auto"/>
              <w:rPr>
                <w:b/>
              </w:rPr>
            </w:pPr>
          </w:p>
          <w:p w:rsidR="00C7096A" w:rsidRDefault="00C7096A" w:rsidP="00C7096A">
            <w:pPr>
              <w:pStyle w:val="Style2"/>
              <w:spacing w:line="240" w:lineRule="auto"/>
              <w:rPr>
                <w:b/>
              </w:rPr>
            </w:pPr>
          </w:p>
          <w:p w:rsidR="00C7096A" w:rsidRDefault="00C7096A" w:rsidP="00C7096A">
            <w:pPr>
              <w:pStyle w:val="Style2"/>
              <w:spacing w:line="240" w:lineRule="auto"/>
              <w:rPr>
                <w:b/>
              </w:rPr>
            </w:pPr>
          </w:p>
          <w:p w:rsidR="00C7096A" w:rsidRDefault="00C7096A" w:rsidP="00C7096A">
            <w:pPr>
              <w:pStyle w:val="Style2"/>
              <w:spacing w:line="240" w:lineRule="auto"/>
              <w:rPr>
                <w:b/>
              </w:rPr>
            </w:pPr>
          </w:p>
          <w:p w:rsidR="00C7096A" w:rsidRDefault="00C7096A" w:rsidP="00C7096A">
            <w:pPr>
              <w:pStyle w:val="Style2"/>
              <w:spacing w:line="240" w:lineRule="auto"/>
              <w:rPr>
                <w:b/>
              </w:rPr>
            </w:pPr>
          </w:p>
          <w:p w:rsidR="00C7096A" w:rsidRDefault="00C7096A" w:rsidP="00C7096A">
            <w:pPr>
              <w:pStyle w:val="Style2"/>
              <w:spacing w:line="240" w:lineRule="auto"/>
              <w:rPr>
                <w:b/>
              </w:rPr>
            </w:pPr>
          </w:p>
          <w:p w:rsidR="00C7096A" w:rsidRDefault="00C7096A" w:rsidP="00C7096A">
            <w:pPr>
              <w:pStyle w:val="Style2"/>
              <w:spacing w:line="240" w:lineRule="auto"/>
              <w:rPr>
                <w:b/>
              </w:rPr>
            </w:pPr>
          </w:p>
          <w:p w:rsidR="00D3650C" w:rsidRDefault="00380B57" w:rsidP="00380B57">
            <w:pPr>
              <w:pStyle w:val="Style2"/>
              <w:spacing w:line="240" w:lineRule="auto"/>
              <w:ind w:hanging="23"/>
              <w:jc w:val="both"/>
            </w:pPr>
            <w:r>
              <w:t xml:space="preserve">В соответствии с п. 16.1 </w:t>
            </w:r>
            <w:r w:rsidRPr="00BF5020">
              <w:t>Программ</w:t>
            </w:r>
            <w:r>
              <w:t>ы</w:t>
            </w:r>
            <w:r w:rsidRPr="00BF5020">
              <w:t xml:space="preserve"> профилактики нарушений обязательных требований на 2017 год, утвержденной приказом Роскомнадзора от 10.02.2017</w:t>
            </w:r>
            <w:r>
              <w:t xml:space="preserve"> №</w:t>
            </w:r>
            <w:r w:rsidRPr="00BF5020">
              <w:t>18</w:t>
            </w:r>
            <w:r>
              <w:t xml:space="preserve">, срок завершения разработки </w:t>
            </w:r>
            <w:r w:rsidRPr="00BF5020">
              <w:t>проверочных листов</w:t>
            </w:r>
            <w:r>
              <w:t xml:space="preserve"> («чек-листов»)</w:t>
            </w:r>
            <w:r w:rsidRPr="00BF5020">
              <w:t>, используемых при проведении проверок</w:t>
            </w:r>
            <w:r>
              <w:t xml:space="preserve"> – 1 сентября 2017 года. Постановлением Правительства Российской Федерации от </w:t>
            </w:r>
            <w:r w:rsidRPr="00F66D06">
              <w:t xml:space="preserve">4 июля 2017 г. </w:t>
            </w:r>
            <w:r>
              <w:t>№</w:t>
            </w:r>
            <w:r w:rsidRPr="00F66D06">
              <w:t> 787</w:t>
            </w:r>
            <w:r>
              <w:t xml:space="preserve"> «</w:t>
            </w:r>
            <w:r w:rsidRPr="00F66D06">
              <w:t>О внесении изменения в Положение о федеральном государственном надзоре в области связи в части установления обязанности использования проверочных листов (списков контрольных вопросов) при проведении плановых проверок</w:t>
            </w:r>
            <w:r>
              <w:t xml:space="preserve">» установлено, что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безопасности государства. </w:t>
            </w:r>
          </w:p>
          <w:p w:rsidR="00380B57" w:rsidRDefault="00380B57" w:rsidP="00380B57">
            <w:pPr>
              <w:pStyle w:val="Style2"/>
              <w:spacing w:line="240" w:lineRule="auto"/>
              <w:ind w:hanging="23"/>
              <w:jc w:val="both"/>
            </w:pPr>
            <w:r>
              <w:t xml:space="preserve">В настоящее время осуществляется приведение ранее разработанных </w:t>
            </w:r>
            <w:r w:rsidRPr="00BF5020">
              <w:t>проверочных листов</w:t>
            </w:r>
            <w:r>
              <w:t xml:space="preserve"> в соответствие требованиям, установленным постанов</w:t>
            </w:r>
            <w:r w:rsidR="00D3650C">
              <w:t>лением Правительства Российской</w:t>
            </w:r>
            <w:r>
              <w:t xml:space="preserve"> Федерации от </w:t>
            </w:r>
            <w:r w:rsidRPr="00F66D06">
              <w:t xml:space="preserve">4 июля 2017 г. </w:t>
            </w:r>
            <w:r>
              <w:t>№</w:t>
            </w:r>
            <w:r w:rsidRPr="00F66D06">
              <w:t> 787</w:t>
            </w:r>
            <w:r>
              <w:t xml:space="preserve">. </w:t>
            </w:r>
          </w:p>
          <w:p w:rsidR="00C7096A" w:rsidRPr="00BF6753" w:rsidRDefault="00C7096A" w:rsidP="00C7096A">
            <w:pPr>
              <w:tabs>
                <w:tab w:val="left" w:pos="0"/>
              </w:tabs>
              <w:jc w:val="both"/>
              <w:rPr>
                <w:rFonts w:ascii="Times New Roman" w:hAnsi="Times New Roman" w:cs="Times New Roman"/>
                <w:sz w:val="24"/>
                <w:szCs w:val="24"/>
              </w:rPr>
            </w:pPr>
            <w:r w:rsidRPr="00BF6753">
              <w:rPr>
                <w:rFonts w:ascii="Times New Roman" w:hAnsi="Times New Roman" w:cs="Times New Roman"/>
                <w:sz w:val="24"/>
                <w:szCs w:val="24"/>
              </w:rPr>
              <w:t xml:space="preserve">Приказом Роскомнадзора от 09.12.2016 №311 утвержден Порядок обобщения и анализа </w:t>
            </w:r>
            <w:r w:rsidRPr="00BF6753">
              <w:rPr>
                <w:rFonts w:ascii="Times New Roman" w:hAnsi="Times New Roman" w:cs="Times New Roman"/>
                <w:sz w:val="24"/>
                <w:szCs w:val="24"/>
              </w:rPr>
              <w:lastRenderedPageBreak/>
              <w:t>правоприменительной практики контрольно-надзорной деятельности.</w:t>
            </w:r>
          </w:p>
          <w:p w:rsidR="005E1517" w:rsidRPr="00DD49E5" w:rsidRDefault="00C7096A" w:rsidP="00C7096A">
            <w:pPr>
              <w:jc w:val="both"/>
              <w:rPr>
                <w:rFonts w:ascii="Times New Roman" w:hAnsi="Times New Roman" w:cs="Times New Roman"/>
                <w:sz w:val="24"/>
                <w:szCs w:val="24"/>
              </w:rPr>
            </w:pPr>
            <w:r w:rsidRPr="00BF6753">
              <w:rPr>
                <w:rFonts w:ascii="Times New Roman" w:hAnsi="Times New Roman" w:cs="Times New Roman"/>
                <w:sz w:val="24"/>
                <w:szCs w:val="24"/>
              </w:rPr>
              <w:t>Состав рабочей группы по обобщению и анализу правоприменительной практики контрольно-надзорной деятельности утвержден приказом Роскомнадзора от 01.03.2017 № 28.</w:t>
            </w:r>
          </w:p>
        </w:tc>
      </w:tr>
      <w:tr w:rsidR="00E0712C" w:rsidRPr="00187819" w:rsidTr="00DE0AF7">
        <w:tc>
          <w:tcPr>
            <w:tcW w:w="718" w:type="dxa"/>
          </w:tcPr>
          <w:p w:rsidR="00E0712C" w:rsidRPr="00187819" w:rsidRDefault="00BF5020" w:rsidP="00C7096A">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669" w:type="dxa"/>
          </w:tcPr>
          <w:p w:rsidR="00BF5020" w:rsidRDefault="00BF5020" w:rsidP="00C7096A">
            <w:pPr>
              <w:pStyle w:val="Style2"/>
              <w:spacing w:line="240" w:lineRule="auto"/>
              <w:jc w:val="both"/>
            </w:pPr>
            <w:r w:rsidRPr="00BF5020">
              <w:t xml:space="preserve">Осуществление организационно-технического и </w:t>
            </w:r>
          </w:p>
          <w:p w:rsidR="00E0712C" w:rsidRPr="00BF5020" w:rsidRDefault="00BF5020" w:rsidP="00C7096A">
            <w:pPr>
              <w:pStyle w:val="Style2"/>
              <w:spacing w:line="240" w:lineRule="auto"/>
              <w:jc w:val="both"/>
            </w:pPr>
            <w:r w:rsidRPr="00BF5020">
              <w:t>информационного взаимодействия Автоматизированной системы радиоконтроля Российской Федерации (АСРК РФ), находящейся в введении радиочастотной службы Роскомнадзора, с ведомственными системами радио- и радиотехнического контроля Министерства обороны Российской Федерации, ФСБ России, ФСО России.</w:t>
            </w:r>
          </w:p>
        </w:tc>
        <w:tc>
          <w:tcPr>
            <w:tcW w:w="10399" w:type="dxa"/>
          </w:tcPr>
          <w:p w:rsidR="000B428F" w:rsidRPr="00E91ADD" w:rsidRDefault="000B428F" w:rsidP="00C7096A">
            <w:pPr>
              <w:pStyle w:val="Style2"/>
              <w:spacing w:line="240" w:lineRule="auto"/>
              <w:jc w:val="both"/>
            </w:pPr>
            <w:r>
              <w:t>В</w:t>
            </w:r>
            <w:r w:rsidRPr="00E91ADD">
              <w:t xml:space="preserve"> соответствии с решениями Рабочей группы по подготовке предложений в Межведомственную комиссию по планированию и координации развития системы радиоэлектронной борьбы Российской Федерации </w:t>
            </w:r>
            <w:r w:rsidR="00E43774">
              <w:t>Роскомнадзором и</w:t>
            </w:r>
            <w:r w:rsidR="00E43774" w:rsidRPr="00E91ADD">
              <w:t xml:space="preserve"> </w:t>
            </w:r>
            <w:r w:rsidRPr="00E91ADD">
              <w:t>ФГУП «РЧЦ ЦФО»</w:t>
            </w:r>
            <w:r>
              <w:t xml:space="preserve">, </w:t>
            </w:r>
            <w:r w:rsidRPr="00E91ADD">
              <w:t xml:space="preserve">совместно с в/ч 77111 была организована и действует пилотная зона по информационно-техническому взаимодействию </w:t>
            </w:r>
            <w:r w:rsidR="00E43774">
              <w:t>Главного центра комплексного технического контроля и защиты информации (</w:t>
            </w:r>
            <w:r w:rsidRPr="00E91ADD">
              <w:t>ГЦКТК ЗИ</w:t>
            </w:r>
            <w:r w:rsidR="00E43774">
              <w:t>)</w:t>
            </w:r>
            <w:r w:rsidRPr="00E91ADD">
              <w:t xml:space="preserve"> войск РЭБ ВС РФ (Москва) с сегментом Московского региона Автоматизированной системы радиоконтроля за излучениями РЭС и ВЧУ гражданского назначения в Российской Федерации (АСРК</w:t>
            </w:r>
            <w:r w:rsidR="00E43774">
              <w:t xml:space="preserve"> </w:t>
            </w:r>
            <w:r w:rsidRPr="00E91ADD">
              <w:t>РФ).</w:t>
            </w:r>
          </w:p>
          <w:p w:rsidR="000B428F" w:rsidRPr="00E91ADD" w:rsidRDefault="000B428F" w:rsidP="00C7096A">
            <w:pPr>
              <w:pStyle w:val="Style2"/>
              <w:spacing w:line="240" w:lineRule="auto"/>
              <w:jc w:val="both"/>
            </w:pPr>
            <w:r w:rsidRPr="00E91ADD">
              <w:t xml:space="preserve">Для технического обеспечения функционирования взаимодействия был организован </w:t>
            </w:r>
            <w:r w:rsidRPr="00CB3CC3">
              <w:t>IP</w:t>
            </w:r>
            <w:r w:rsidRPr="00E91ADD">
              <w:t xml:space="preserve"> </w:t>
            </w:r>
            <w:r w:rsidRPr="00CB3CC3">
              <w:t>VPN</w:t>
            </w:r>
            <w:r w:rsidRPr="00E91ADD">
              <w:t xml:space="preserve"> канал связи от пункта управления ГЦКТК ЗИ в единую сеть ФГУП «РЧЦ ЦФО», защищенный АПКШ «Континент», на ПУ ГЦКТК ЗИ развернуто АРМ АСРК</w:t>
            </w:r>
            <w:r w:rsidR="00E43774">
              <w:t xml:space="preserve"> </w:t>
            </w:r>
            <w:r w:rsidRPr="00E91ADD">
              <w:t>РФ и обеспечен доступ к управлению радиоконтрольным оборудованием (далее - РКО) стационарных пунктов радиоконтроля ФГУП «РЧЦ ЦФО», размещенных на территории Москвы и Московской области. Кроме того, обеспечена дополнительная возможность удаленного управления РКО. Работоспособность такой схемы взаимодействия подтверждена проведенными совместными тренировками и использованием в ходе проведения учений Минобороны России.</w:t>
            </w:r>
          </w:p>
          <w:p w:rsidR="00E0712C" w:rsidRPr="000B428F" w:rsidRDefault="000B428F" w:rsidP="00C7096A">
            <w:pPr>
              <w:ind w:firstLine="8"/>
              <w:jc w:val="both"/>
              <w:rPr>
                <w:rFonts w:ascii="Times New Roman" w:hAnsi="Times New Roman" w:cs="Times New Roman"/>
                <w:sz w:val="24"/>
                <w:szCs w:val="24"/>
              </w:rPr>
            </w:pPr>
            <w:r w:rsidRPr="000B428F">
              <w:rPr>
                <w:rFonts w:ascii="Times New Roman" w:hAnsi="Times New Roman" w:cs="Times New Roman"/>
                <w:sz w:val="24"/>
                <w:szCs w:val="24"/>
              </w:rPr>
              <w:t>С учетом наработанного опыта организации и обеспечения информационно-технического взаимодействия с органами Минобороны России разработаны предложения по типовым техническим решениям организации сопряжения региональных подсистем АСРК</w:t>
            </w:r>
            <w:r w:rsidR="00E43774">
              <w:rPr>
                <w:rFonts w:ascii="Times New Roman" w:hAnsi="Times New Roman" w:cs="Times New Roman"/>
                <w:sz w:val="24"/>
                <w:szCs w:val="24"/>
              </w:rPr>
              <w:t xml:space="preserve"> </w:t>
            </w:r>
            <w:r w:rsidRPr="000B428F">
              <w:rPr>
                <w:rFonts w:ascii="Times New Roman" w:hAnsi="Times New Roman" w:cs="Times New Roman"/>
                <w:sz w:val="24"/>
                <w:szCs w:val="24"/>
              </w:rPr>
              <w:t>РФ ФГУП «РЧЦ ЦФО» с системами КТК ВС РФ военных округов.</w:t>
            </w:r>
          </w:p>
        </w:tc>
      </w:tr>
      <w:tr w:rsidR="00E0712C" w:rsidRPr="00187819" w:rsidTr="00DE0AF7">
        <w:tc>
          <w:tcPr>
            <w:tcW w:w="718" w:type="dxa"/>
          </w:tcPr>
          <w:p w:rsidR="00E0712C" w:rsidRPr="00187819" w:rsidRDefault="00BF5020" w:rsidP="00C7096A">
            <w:pPr>
              <w:jc w:val="center"/>
              <w:rPr>
                <w:rFonts w:ascii="Times New Roman" w:hAnsi="Times New Roman" w:cs="Times New Roman"/>
                <w:sz w:val="24"/>
                <w:szCs w:val="24"/>
              </w:rPr>
            </w:pPr>
            <w:r>
              <w:rPr>
                <w:rFonts w:ascii="Times New Roman" w:hAnsi="Times New Roman" w:cs="Times New Roman"/>
                <w:sz w:val="24"/>
                <w:szCs w:val="24"/>
              </w:rPr>
              <w:t>13</w:t>
            </w:r>
          </w:p>
        </w:tc>
        <w:tc>
          <w:tcPr>
            <w:tcW w:w="3669" w:type="dxa"/>
          </w:tcPr>
          <w:p w:rsidR="00E0712C" w:rsidRPr="00BF5020" w:rsidRDefault="00BF5020" w:rsidP="00C7096A">
            <w:pPr>
              <w:pStyle w:val="Style2"/>
              <w:widowControl/>
              <w:spacing w:line="240" w:lineRule="auto"/>
              <w:jc w:val="both"/>
            </w:pPr>
            <w:r w:rsidRPr="00BF5020">
              <w:t xml:space="preserve">Создание системы контроля  сетей связи общего пользования на основе синергетического эффекта от объединения возможностей существующих информационных систем, автоматизированных сетей контроля (АСРК, АСМТРВ, «Ревизор»), в том числе создания автоматизированной </w:t>
            </w:r>
            <w:r w:rsidRPr="00BF5020">
              <w:lastRenderedPageBreak/>
              <w:t>системы контроля проводных коммуникаций, применение единых технологических решений.</w:t>
            </w:r>
          </w:p>
        </w:tc>
        <w:tc>
          <w:tcPr>
            <w:tcW w:w="10399" w:type="dxa"/>
          </w:tcPr>
          <w:p w:rsidR="000B428F" w:rsidRPr="000B428F" w:rsidRDefault="000B428F" w:rsidP="00C7096A">
            <w:pPr>
              <w:pStyle w:val="Style2"/>
              <w:widowControl/>
              <w:spacing w:line="240" w:lineRule="auto"/>
              <w:jc w:val="both"/>
            </w:pPr>
            <w:r w:rsidRPr="000B428F">
              <w:lastRenderedPageBreak/>
              <w:t>Разработан и направлен в Минкомсвязь России и Администрацию Президента Российской Федерации проект постановления Правительства «О внесении изменений в некоторые акты Правительства Российской Федерации».</w:t>
            </w:r>
          </w:p>
          <w:p w:rsidR="00E0712C" w:rsidRPr="00187819" w:rsidRDefault="000B428F" w:rsidP="00C7096A">
            <w:pPr>
              <w:ind w:firstLine="8"/>
              <w:jc w:val="both"/>
              <w:rPr>
                <w:rFonts w:ascii="Times New Roman" w:hAnsi="Times New Roman" w:cs="Times New Roman"/>
                <w:sz w:val="24"/>
                <w:szCs w:val="24"/>
              </w:rPr>
            </w:pPr>
            <w:r w:rsidRPr="000B428F">
              <w:rPr>
                <w:rFonts w:ascii="Times New Roman" w:hAnsi="Times New Roman" w:cs="Times New Roman"/>
                <w:sz w:val="24"/>
                <w:szCs w:val="24"/>
              </w:rPr>
              <w:t>Подготовлены финансово-экономическое обоснование создания системы контроля сети связи общего пользования и план-график мероприятий.</w:t>
            </w:r>
          </w:p>
        </w:tc>
      </w:tr>
      <w:tr w:rsidR="00244407" w:rsidRPr="00187819" w:rsidTr="00DE0AF7">
        <w:tc>
          <w:tcPr>
            <w:tcW w:w="718" w:type="dxa"/>
          </w:tcPr>
          <w:p w:rsidR="00244407" w:rsidRPr="00187819" w:rsidRDefault="00BF5020" w:rsidP="00C7096A">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669" w:type="dxa"/>
          </w:tcPr>
          <w:p w:rsidR="00244407" w:rsidRPr="00BF5020" w:rsidRDefault="00BF5020" w:rsidP="00C7096A">
            <w:pPr>
              <w:pStyle w:val="Style2"/>
              <w:spacing w:line="240" w:lineRule="auto"/>
              <w:jc w:val="both"/>
            </w:pPr>
            <w:r w:rsidRPr="00BF5020">
              <w:t>Обеспечение устойчивой и положительной практики по вновь введенным составам административных правонарушений – в части применения статьи 13.11 КоАП РФ (за нарушения в области персональных данных), а также статьи 13.34 КоАП РФ (за несоблюдение операторами связи обязанностей по ограничению доступа к запрещенной информации).</w:t>
            </w:r>
          </w:p>
        </w:tc>
        <w:tc>
          <w:tcPr>
            <w:tcW w:w="10399" w:type="dxa"/>
          </w:tcPr>
          <w:p w:rsidR="00E43774" w:rsidRPr="006A15C9" w:rsidRDefault="00E43774" w:rsidP="00C7096A">
            <w:pPr>
              <w:ind w:firstLine="8"/>
              <w:jc w:val="center"/>
              <w:rPr>
                <w:rFonts w:ascii="Times New Roman" w:hAnsi="Times New Roman" w:cs="Times New Roman"/>
                <w:b/>
                <w:sz w:val="24"/>
                <w:szCs w:val="24"/>
              </w:rPr>
            </w:pPr>
            <w:r>
              <w:rPr>
                <w:rFonts w:ascii="Times New Roman" w:hAnsi="Times New Roman" w:cs="Times New Roman"/>
                <w:b/>
                <w:sz w:val="24"/>
                <w:szCs w:val="24"/>
              </w:rPr>
              <w:t>ЗАЩИТА ПЕРСОНАЛЬНЫХ ДАННЫХ</w:t>
            </w:r>
          </w:p>
          <w:p w:rsidR="00E43774" w:rsidRDefault="00E43774" w:rsidP="00C7096A">
            <w:pPr>
              <w:pStyle w:val="Style2"/>
              <w:widowControl/>
              <w:spacing w:line="240" w:lineRule="auto"/>
              <w:ind w:hanging="23"/>
              <w:jc w:val="both"/>
            </w:pPr>
            <w:r>
              <w:t xml:space="preserve">В целях обеспечения устойчивой и положительной практики Управлением по защите прав субъектов персональных данных </w:t>
            </w:r>
            <w:r w:rsidRPr="00E07BE3">
              <w:t>разработаны методические рекомендации для территориальных органов Роскомнадзора о порядке и условиях реализации полномочий, связанных с составлением протоколов об административных правонарушениях, предусмотренных ст. 13.11 КоАП РФ</w:t>
            </w:r>
            <w:r>
              <w:t>.</w:t>
            </w:r>
          </w:p>
          <w:p w:rsidR="000B428F" w:rsidRPr="000B428F" w:rsidRDefault="00E43774" w:rsidP="00C7096A">
            <w:pPr>
              <w:pStyle w:val="Style2"/>
              <w:widowControl/>
              <w:spacing w:line="240" w:lineRule="auto"/>
              <w:ind w:hanging="23"/>
              <w:rPr>
                <w:b/>
              </w:rPr>
            </w:pPr>
            <w:r>
              <w:rPr>
                <w:b/>
              </w:rPr>
              <w:t>СВЯЗЬ</w:t>
            </w:r>
          </w:p>
          <w:p w:rsidR="000B428F" w:rsidRPr="002D7861" w:rsidRDefault="000B428F" w:rsidP="00C7096A">
            <w:pPr>
              <w:pStyle w:val="Style2"/>
              <w:widowControl/>
              <w:spacing w:line="240" w:lineRule="auto"/>
              <w:jc w:val="both"/>
            </w:pPr>
            <w:r w:rsidRPr="002D7861">
              <w:t>Федеральным законом от 22.02.2017 № 18-ФЗ «О внесении изменений в Кодекс Российской Федерации об административных правонарушения» глава 13 КоАП РФ была дополнена статьей 13.34 «Неисполнение оператором связи, оказывающим услуги связи по предоставлению доступа к информационно-коммуникационной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(вступил в силу с 25.03.2017).</w:t>
            </w:r>
          </w:p>
          <w:p w:rsidR="00D1751C" w:rsidRPr="002C70FA" w:rsidRDefault="00E43774" w:rsidP="00C7096A">
            <w:pPr>
              <w:ind w:firstLine="8"/>
              <w:jc w:val="both"/>
              <w:rPr>
                <w:rFonts w:ascii="Times New Roman" w:hAnsi="Times New Roman" w:cs="Times New Roman"/>
                <w:sz w:val="24"/>
                <w:szCs w:val="24"/>
              </w:rPr>
            </w:pPr>
            <w:r>
              <w:rPr>
                <w:rFonts w:ascii="Times New Roman" w:hAnsi="Times New Roman" w:cs="Times New Roman"/>
                <w:sz w:val="24"/>
                <w:szCs w:val="24"/>
              </w:rPr>
              <w:t>Т</w:t>
            </w:r>
            <w:r w:rsidR="000B428F" w:rsidRPr="000B428F">
              <w:rPr>
                <w:rFonts w:ascii="Times New Roman" w:hAnsi="Times New Roman" w:cs="Times New Roman"/>
                <w:sz w:val="24"/>
                <w:szCs w:val="24"/>
              </w:rPr>
              <w:t>ерриториальными органами Роскомнадзора по указанной статье было составлено более 900 протоколов об административных правонарушениях. По состоянию на 01.07.2017 судами в 252 случаях вынесены решения о привлечении операторов связи к административной ответственности, остальные протоколы находятся на рассмотрении в судах.</w:t>
            </w:r>
          </w:p>
        </w:tc>
      </w:tr>
      <w:tr w:rsidR="00E0712C" w:rsidRPr="00187819" w:rsidTr="00DE0AF7">
        <w:tc>
          <w:tcPr>
            <w:tcW w:w="718" w:type="dxa"/>
          </w:tcPr>
          <w:p w:rsidR="00E0712C" w:rsidRPr="00187819" w:rsidRDefault="00BF5020" w:rsidP="00C7096A">
            <w:pPr>
              <w:jc w:val="center"/>
              <w:rPr>
                <w:rFonts w:ascii="Times New Roman" w:hAnsi="Times New Roman" w:cs="Times New Roman"/>
                <w:sz w:val="24"/>
                <w:szCs w:val="24"/>
              </w:rPr>
            </w:pPr>
            <w:r>
              <w:rPr>
                <w:rFonts w:ascii="Times New Roman" w:hAnsi="Times New Roman" w:cs="Times New Roman"/>
                <w:sz w:val="24"/>
                <w:szCs w:val="24"/>
              </w:rPr>
              <w:t>15</w:t>
            </w:r>
          </w:p>
        </w:tc>
        <w:tc>
          <w:tcPr>
            <w:tcW w:w="3669" w:type="dxa"/>
          </w:tcPr>
          <w:p w:rsidR="00E0712C" w:rsidRPr="00BF5020" w:rsidRDefault="00BF5020" w:rsidP="00C7096A">
            <w:pPr>
              <w:pStyle w:val="Style2"/>
              <w:widowControl/>
              <w:spacing w:line="240" w:lineRule="auto"/>
              <w:jc w:val="both"/>
            </w:pPr>
            <w:r w:rsidRPr="00BF5020">
              <w:t xml:space="preserve">Подключение к сети RSNet (Russian State Network), представляющей собой сегмент сети Интернет для федеральных органов государственной власти и органов государственной власти субъектов Российской Федерации, в рамках исполнения Указа </w:t>
            </w:r>
            <w:r w:rsidRPr="00BF5020">
              <w:lastRenderedPageBreak/>
              <w:t>Президента Российской Федерации от 22 мая 2015 г. № 260 «О некоторых вопросах информационной безопасности Российской Федерации».</w:t>
            </w:r>
          </w:p>
        </w:tc>
        <w:tc>
          <w:tcPr>
            <w:tcW w:w="10399" w:type="dxa"/>
          </w:tcPr>
          <w:p w:rsidR="00E0712C" w:rsidRPr="00187819" w:rsidRDefault="00DF3338" w:rsidP="00C7096A">
            <w:pPr>
              <w:ind w:firstLine="34"/>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D13846">
              <w:rPr>
                <w:rFonts w:ascii="Times New Roman" w:hAnsi="Times New Roman" w:cs="Times New Roman"/>
                <w:sz w:val="24"/>
                <w:szCs w:val="24"/>
              </w:rPr>
              <w:t>перв</w:t>
            </w:r>
            <w:r>
              <w:rPr>
                <w:rFonts w:ascii="Times New Roman" w:hAnsi="Times New Roman" w:cs="Times New Roman"/>
                <w:sz w:val="24"/>
                <w:szCs w:val="24"/>
              </w:rPr>
              <w:t>ой</w:t>
            </w:r>
            <w:r w:rsidRPr="00D13846">
              <w:rPr>
                <w:rFonts w:ascii="Times New Roman" w:hAnsi="Times New Roman" w:cs="Times New Roman"/>
                <w:sz w:val="24"/>
                <w:szCs w:val="24"/>
              </w:rPr>
              <w:t xml:space="preserve"> </w:t>
            </w:r>
            <w:r>
              <w:rPr>
                <w:rFonts w:ascii="Times New Roman" w:hAnsi="Times New Roman" w:cs="Times New Roman"/>
                <w:sz w:val="24"/>
                <w:szCs w:val="24"/>
              </w:rPr>
              <w:t xml:space="preserve">половине 2017 г. </w:t>
            </w:r>
            <w:r w:rsidR="001C4065">
              <w:rPr>
                <w:rFonts w:ascii="Times New Roman" w:hAnsi="Times New Roman" w:cs="Times New Roman"/>
                <w:sz w:val="24"/>
                <w:szCs w:val="24"/>
              </w:rPr>
              <w:t>организована процедура</w:t>
            </w:r>
            <w:r>
              <w:rPr>
                <w:rFonts w:ascii="Times New Roman" w:hAnsi="Times New Roman" w:cs="Times New Roman"/>
                <w:sz w:val="24"/>
                <w:szCs w:val="24"/>
              </w:rPr>
              <w:t xml:space="preserve"> </w:t>
            </w:r>
            <w:r w:rsidR="001C4065">
              <w:rPr>
                <w:rFonts w:ascii="Times New Roman" w:hAnsi="Times New Roman" w:cs="Times New Roman"/>
                <w:sz w:val="24"/>
                <w:szCs w:val="24"/>
              </w:rPr>
              <w:t xml:space="preserve">согласования </w:t>
            </w:r>
            <w:r>
              <w:rPr>
                <w:rFonts w:ascii="Times New Roman" w:hAnsi="Times New Roman" w:cs="Times New Roman"/>
                <w:sz w:val="24"/>
                <w:szCs w:val="24"/>
              </w:rPr>
              <w:t>технически</w:t>
            </w:r>
            <w:r w:rsidR="001C4065">
              <w:rPr>
                <w:rFonts w:ascii="Times New Roman" w:hAnsi="Times New Roman" w:cs="Times New Roman"/>
                <w:sz w:val="24"/>
                <w:szCs w:val="24"/>
              </w:rPr>
              <w:t>х</w:t>
            </w:r>
            <w:r>
              <w:rPr>
                <w:rFonts w:ascii="Times New Roman" w:hAnsi="Times New Roman" w:cs="Times New Roman"/>
                <w:sz w:val="24"/>
                <w:szCs w:val="24"/>
              </w:rPr>
              <w:t xml:space="preserve"> услови</w:t>
            </w:r>
            <w:r w:rsidR="001C4065">
              <w:rPr>
                <w:rFonts w:ascii="Times New Roman" w:hAnsi="Times New Roman" w:cs="Times New Roman"/>
                <w:sz w:val="24"/>
                <w:szCs w:val="24"/>
              </w:rPr>
              <w:t>й</w:t>
            </w:r>
            <w:r>
              <w:rPr>
                <w:rFonts w:ascii="Times New Roman" w:hAnsi="Times New Roman" w:cs="Times New Roman"/>
                <w:sz w:val="24"/>
                <w:szCs w:val="24"/>
              </w:rPr>
              <w:t xml:space="preserve"> с Федеральной службой охраны Российской Федерации по вопросам подключения к </w:t>
            </w:r>
            <w:r w:rsidRPr="00D13846">
              <w:rPr>
                <w:rFonts w:ascii="Times New Roman" w:hAnsi="Times New Roman" w:cs="Times New Roman"/>
                <w:sz w:val="24"/>
                <w:szCs w:val="24"/>
              </w:rPr>
              <w:t xml:space="preserve">защищенному российскому государственному сегменту информационно-телекоммуникационной сети «Интернет» </w:t>
            </w:r>
            <w:r>
              <w:rPr>
                <w:rFonts w:ascii="Times New Roman" w:hAnsi="Times New Roman" w:cs="Times New Roman"/>
                <w:sz w:val="24"/>
                <w:szCs w:val="24"/>
              </w:rPr>
              <w:t>(</w:t>
            </w:r>
            <w:r w:rsidRPr="00D13846">
              <w:rPr>
                <w:rFonts w:ascii="Times New Roman" w:hAnsi="Times New Roman" w:cs="Times New Roman"/>
                <w:sz w:val="24"/>
                <w:szCs w:val="24"/>
              </w:rPr>
              <w:t>RSNet</w:t>
            </w:r>
            <w:r>
              <w:rPr>
                <w:rFonts w:ascii="Times New Roman" w:hAnsi="Times New Roman" w:cs="Times New Roman"/>
                <w:sz w:val="24"/>
                <w:szCs w:val="24"/>
              </w:rPr>
              <w:t>, Russian State Network).</w:t>
            </w:r>
          </w:p>
        </w:tc>
      </w:tr>
    </w:tbl>
    <w:p w:rsidR="00E0712C" w:rsidRPr="00E0712C" w:rsidRDefault="00E0712C" w:rsidP="00E0712C">
      <w:pPr>
        <w:spacing w:after="0"/>
        <w:jc w:val="center"/>
        <w:rPr>
          <w:rFonts w:ascii="Times New Roman" w:hAnsi="Times New Roman" w:cs="Times New Roman"/>
          <w:sz w:val="28"/>
          <w:szCs w:val="28"/>
        </w:rPr>
      </w:pPr>
    </w:p>
    <w:sectPr w:rsidR="00E0712C" w:rsidRPr="00E0712C" w:rsidSect="00D1751C">
      <w:headerReference w:type="default" r:id="rId9"/>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E9" w:rsidRDefault="008551E9" w:rsidP="00005C72">
      <w:pPr>
        <w:spacing w:after="0" w:line="240" w:lineRule="auto"/>
      </w:pPr>
      <w:r>
        <w:separator/>
      </w:r>
    </w:p>
  </w:endnote>
  <w:endnote w:type="continuationSeparator" w:id="0">
    <w:p w:rsidR="008551E9" w:rsidRDefault="008551E9" w:rsidP="00005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E9" w:rsidRDefault="008551E9" w:rsidP="00005C72">
      <w:pPr>
        <w:spacing w:after="0" w:line="240" w:lineRule="auto"/>
      </w:pPr>
      <w:r>
        <w:separator/>
      </w:r>
    </w:p>
  </w:footnote>
  <w:footnote w:type="continuationSeparator" w:id="0">
    <w:p w:rsidR="008551E9" w:rsidRDefault="008551E9" w:rsidP="00005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8939"/>
      <w:docPartObj>
        <w:docPartGallery w:val="Page Numbers (Top of Page)"/>
        <w:docPartUnique/>
      </w:docPartObj>
    </w:sdtPr>
    <w:sdtContent>
      <w:p w:rsidR="00984A0A" w:rsidRDefault="00AC541E">
        <w:pPr>
          <w:pStyle w:val="a9"/>
          <w:jc w:val="center"/>
        </w:pPr>
        <w:fldSimple w:instr=" PAGE   \* MERGEFORMAT ">
          <w:r w:rsidR="001A4BFB">
            <w:rPr>
              <w:noProof/>
            </w:rPr>
            <w:t>2</w:t>
          </w:r>
        </w:fldSimple>
      </w:p>
    </w:sdtContent>
  </w:sdt>
  <w:p w:rsidR="00984A0A" w:rsidRDefault="00984A0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396"/>
    <w:multiLevelType w:val="multilevel"/>
    <w:tmpl w:val="1346A434"/>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4984A02"/>
    <w:multiLevelType w:val="hybridMultilevel"/>
    <w:tmpl w:val="7382CEAE"/>
    <w:lvl w:ilvl="0" w:tplc="C2E2E7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4176C4C"/>
    <w:multiLevelType w:val="hybridMultilevel"/>
    <w:tmpl w:val="30F81F7A"/>
    <w:lvl w:ilvl="0" w:tplc="FB848F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5DD70BB"/>
    <w:multiLevelType w:val="hybridMultilevel"/>
    <w:tmpl w:val="58E01024"/>
    <w:lvl w:ilvl="0" w:tplc="0419000F">
      <w:start w:val="1"/>
      <w:numFmt w:val="decimal"/>
      <w:lvlText w:val="%1."/>
      <w:lvlJc w:val="left"/>
      <w:pPr>
        <w:ind w:left="6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712C"/>
    <w:rsid w:val="00005C72"/>
    <w:rsid w:val="00020CE4"/>
    <w:rsid w:val="0007682D"/>
    <w:rsid w:val="000B428F"/>
    <w:rsid w:val="000F11B9"/>
    <w:rsid w:val="000F417E"/>
    <w:rsid w:val="001037B8"/>
    <w:rsid w:val="0012558F"/>
    <w:rsid w:val="001357F9"/>
    <w:rsid w:val="00180A0B"/>
    <w:rsid w:val="00184CD0"/>
    <w:rsid w:val="00187819"/>
    <w:rsid w:val="0019091F"/>
    <w:rsid w:val="001A4BFB"/>
    <w:rsid w:val="001B2C21"/>
    <w:rsid w:val="001B713F"/>
    <w:rsid w:val="001C4065"/>
    <w:rsid w:val="00206178"/>
    <w:rsid w:val="00241A67"/>
    <w:rsid w:val="00244407"/>
    <w:rsid w:val="00244D5B"/>
    <w:rsid w:val="00254644"/>
    <w:rsid w:val="002564FF"/>
    <w:rsid w:val="00261969"/>
    <w:rsid w:val="002877EA"/>
    <w:rsid w:val="002908CF"/>
    <w:rsid w:val="002B25BB"/>
    <w:rsid w:val="002B7C2F"/>
    <w:rsid w:val="002C70FA"/>
    <w:rsid w:val="002E7FD8"/>
    <w:rsid w:val="002F24D1"/>
    <w:rsid w:val="00380B57"/>
    <w:rsid w:val="0038241E"/>
    <w:rsid w:val="003E47D7"/>
    <w:rsid w:val="003F16B7"/>
    <w:rsid w:val="003F38BD"/>
    <w:rsid w:val="004003CD"/>
    <w:rsid w:val="00407253"/>
    <w:rsid w:val="0041756D"/>
    <w:rsid w:val="0043047E"/>
    <w:rsid w:val="0045642A"/>
    <w:rsid w:val="004D65B3"/>
    <w:rsid w:val="004E0E5C"/>
    <w:rsid w:val="004E15BD"/>
    <w:rsid w:val="00510AEA"/>
    <w:rsid w:val="005126E5"/>
    <w:rsid w:val="00552A44"/>
    <w:rsid w:val="005567FC"/>
    <w:rsid w:val="00560B56"/>
    <w:rsid w:val="00565103"/>
    <w:rsid w:val="00567966"/>
    <w:rsid w:val="00592B33"/>
    <w:rsid w:val="005A5901"/>
    <w:rsid w:val="005E1517"/>
    <w:rsid w:val="005F219E"/>
    <w:rsid w:val="00632BB4"/>
    <w:rsid w:val="00646320"/>
    <w:rsid w:val="00652E41"/>
    <w:rsid w:val="0067355C"/>
    <w:rsid w:val="00687372"/>
    <w:rsid w:val="006A15C9"/>
    <w:rsid w:val="006C4513"/>
    <w:rsid w:val="007B3BB9"/>
    <w:rsid w:val="0083654A"/>
    <w:rsid w:val="008551E9"/>
    <w:rsid w:val="0086488E"/>
    <w:rsid w:val="0087337B"/>
    <w:rsid w:val="00905FC9"/>
    <w:rsid w:val="00931180"/>
    <w:rsid w:val="00971DF3"/>
    <w:rsid w:val="00982EB7"/>
    <w:rsid w:val="00984A0A"/>
    <w:rsid w:val="009C6F2C"/>
    <w:rsid w:val="009F462F"/>
    <w:rsid w:val="009F569A"/>
    <w:rsid w:val="00A0032E"/>
    <w:rsid w:val="00A00CC7"/>
    <w:rsid w:val="00A41867"/>
    <w:rsid w:val="00AA0AA9"/>
    <w:rsid w:val="00AC541E"/>
    <w:rsid w:val="00AE57AF"/>
    <w:rsid w:val="00AF77D2"/>
    <w:rsid w:val="00B13EDF"/>
    <w:rsid w:val="00B16C2D"/>
    <w:rsid w:val="00B17A94"/>
    <w:rsid w:val="00B21569"/>
    <w:rsid w:val="00B242B4"/>
    <w:rsid w:val="00B42214"/>
    <w:rsid w:val="00B523AA"/>
    <w:rsid w:val="00B62C7E"/>
    <w:rsid w:val="00B73AAA"/>
    <w:rsid w:val="00B80E5B"/>
    <w:rsid w:val="00B820CB"/>
    <w:rsid w:val="00B95158"/>
    <w:rsid w:val="00B973FE"/>
    <w:rsid w:val="00BE27EC"/>
    <w:rsid w:val="00BE40CE"/>
    <w:rsid w:val="00BE7333"/>
    <w:rsid w:val="00BF2238"/>
    <w:rsid w:val="00BF5020"/>
    <w:rsid w:val="00BF6753"/>
    <w:rsid w:val="00C33454"/>
    <w:rsid w:val="00C34108"/>
    <w:rsid w:val="00C51CCC"/>
    <w:rsid w:val="00C700A9"/>
    <w:rsid w:val="00C7096A"/>
    <w:rsid w:val="00CA3FAA"/>
    <w:rsid w:val="00CB32C5"/>
    <w:rsid w:val="00CB5AFE"/>
    <w:rsid w:val="00CB66EA"/>
    <w:rsid w:val="00CC5E4B"/>
    <w:rsid w:val="00CD10AF"/>
    <w:rsid w:val="00D164E5"/>
    <w:rsid w:val="00D1751C"/>
    <w:rsid w:val="00D30BF8"/>
    <w:rsid w:val="00D3650C"/>
    <w:rsid w:val="00D561D8"/>
    <w:rsid w:val="00D83155"/>
    <w:rsid w:val="00D868BF"/>
    <w:rsid w:val="00DD49E5"/>
    <w:rsid w:val="00DE0AF7"/>
    <w:rsid w:val="00DF3338"/>
    <w:rsid w:val="00E00A1B"/>
    <w:rsid w:val="00E01961"/>
    <w:rsid w:val="00E0712C"/>
    <w:rsid w:val="00E43774"/>
    <w:rsid w:val="00E8344C"/>
    <w:rsid w:val="00E92AB3"/>
    <w:rsid w:val="00EC58A5"/>
    <w:rsid w:val="00ED6AEF"/>
    <w:rsid w:val="00EE3729"/>
    <w:rsid w:val="00F0353E"/>
    <w:rsid w:val="00F22615"/>
    <w:rsid w:val="00F63B99"/>
    <w:rsid w:val="00F76574"/>
    <w:rsid w:val="00FA02A2"/>
    <w:rsid w:val="00FB3D8C"/>
    <w:rsid w:val="00FD1207"/>
    <w:rsid w:val="00FD2150"/>
    <w:rsid w:val="00FD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3654A"/>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5">
    <w:name w:val="Основной текст Знак"/>
    <w:basedOn w:val="a0"/>
    <w:link w:val="a4"/>
    <w:rsid w:val="0083654A"/>
    <w:rPr>
      <w:rFonts w:ascii="Times New Roman" w:eastAsia="Times New Roman" w:hAnsi="Times New Roman" w:cs="Times New Roman"/>
      <w:color w:val="000000"/>
      <w:sz w:val="28"/>
      <w:szCs w:val="20"/>
      <w:lang w:eastAsia="ru-RU"/>
    </w:rPr>
  </w:style>
  <w:style w:type="paragraph" w:customStyle="1" w:styleId="ConsPlusNormal">
    <w:name w:val="ConsPlusNormal"/>
    <w:rsid w:val="00BE27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9C6F2C"/>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5E1517"/>
    <w:pPr>
      <w:spacing w:after="120"/>
      <w:ind w:left="283"/>
    </w:pPr>
  </w:style>
  <w:style w:type="character" w:customStyle="1" w:styleId="a8">
    <w:name w:val="Основной текст с отступом Знак"/>
    <w:basedOn w:val="a0"/>
    <w:link w:val="a7"/>
    <w:uiPriority w:val="99"/>
    <w:semiHidden/>
    <w:rsid w:val="005E1517"/>
  </w:style>
  <w:style w:type="paragraph" w:styleId="a9">
    <w:name w:val="header"/>
    <w:basedOn w:val="a"/>
    <w:link w:val="aa"/>
    <w:uiPriority w:val="99"/>
    <w:unhideWhenUsed/>
    <w:rsid w:val="00005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5C72"/>
  </w:style>
  <w:style w:type="paragraph" w:styleId="ab">
    <w:name w:val="footer"/>
    <w:basedOn w:val="a"/>
    <w:link w:val="ac"/>
    <w:uiPriority w:val="99"/>
    <w:semiHidden/>
    <w:unhideWhenUsed/>
    <w:rsid w:val="00005C7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05C72"/>
  </w:style>
  <w:style w:type="paragraph" w:customStyle="1" w:styleId="Style2">
    <w:name w:val="Style2"/>
    <w:basedOn w:val="a"/>
    <w:uiPriority w:val="99"/>
    <w:rsid w:val="00B523A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styleId="ad">
    <w:name w:val="Hyperlink"/>
    <w:unhideWhenUsed/>
    <w:rsid w:val="008648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is.rkn.gov.ru/feedba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26BB4-B584-453E-8939-5EE93BEA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18</Pages>
  <Words>6785</Words>
  <Characters>38679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uhabotin</dc:creator>
  <cp:lastModifiedBy>uhabotin</cp:lastModifiedBy>
  <cp:revision>67</cp:revision>
  <cp:lastPrinted>2017-08-22T05:42:00Z</cp:lastPrinted>
  <dcterms:created xsi:type="dcterms:W3CDTF">2016-07-25T07:25:00Z</dcterms:created>
  <dcterms:modified xsi:type="dcterms:W3CDTF">2017-08-24T06:45:00Z</dcterms:modified>
</cp:coreProperties>
</file>