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B0B" w:rsidRDefault="00761B1F" w:rsidP="00AD45F1">
      <w:pPr>
        <w:jc w:val="center"/>
        <w:rPr>
          <w:sz w:val="24"/>
          <w:szCs w:val="24"/>
        </w:rPr>
      </w:pPr>
      <w:r>
        <w:rPr>
          <w:sz w:val="24"/>
          <w:szCs w:val="24"/>
        </w:rPr>
        <w:t>О ходе</w:t>
      </w:r>
      <w:r w:rsidR="00014B0B">
        <w:rPr>
          <w:sz w:val="24"/>
          <w:szCs w:val="24"/>
        </w:rPr>
        <w:t xml:space="preserve"> выполнени</w:t>
      </w:r>
      <w:r>
        <w:rPr>
          <w:sz w:val="24"/>
          <w:szCs w:val="24"/>
        </w:rPr>
        <w:t>я</w:t>
      </w:r>
      <w:r w:rsidR="00014B0B">
        <w:rPr>
          <w:sz w:val="24"/>
          <w:szCs w:val="24"/>
        </w:rPr>
        <w:t xml:space="preserve"> мероприятий, </w:t>
      </w:r>
      <w:r w:rsidR="00AD45F1" w:rsidRPr="00F71010">
        <w:rPr>
          <w:sz w:val="24"/>
          <w:szCs w:val="24"/>
        </w:rPr>
        <w:t xml:space="preserve">реализуемых для достижения запланированных значений показателей </w:t>
      </w:r>
    </w:p>
    <w:p w:rsidR="00AD45F1" w:rsidRDefault="00AD45F1" w:rsidP="00AD45F1">
      <w:pPr>
        <w:jc w:val="center"/>
        <w:rPr>
          <w:sz w:val="24"/>
          <w:szCs w:val="24"/>
        </w:rPr>
      </w:pPr>
      <w:r w:rsidRPr="00F71010">
        <w:rPr>
          <w:sz w:val="24"/>
          <w:szCs w:val="24"/>
        </w:rPr>
        <w:t>доступности для инвалидов объектов и услуг</w:t>
      </w:r>
      <w:r w:rsidR="00014B0B">
        <w:rPr>
          <w:sz w:val="24"/>
          <w:szCs w:val="24"/>
        </w:rPr>
        <w:t xml:space="preserve"> </w:t>
      </w:r>
      <w:r w:rsidR="00640213">
        <w:rPr>
          <w:sz w:val="24"/>
          <w:szCs w:val="24"/>
        </w:rPr>
        <w:t>(</w:t>
      </w:r>
      <w:r w:rsidR="00014B0B">
        <w:rPr>
          <w:sz w:val="24"/>
          <w:szCs w:val="24"/>
        </w:rPr>
        <w:t>за</w:t>
      </w:r>
      <w:r w:rsidR="00640213">
        <w:rPr>
          <w:sz w:val="24"/>
          <w:szCs w:val="24"/>
        </w:rPr>
        <w:t xml:space="preserve"> период 2015 -</w:t>
      </w:r>
      <w:r w:rsidR="00014B0B">
        <w:rPr>
          <w:sz w:val="24"/>
          <w:szCs w:val="24"/>
        </w:rPr>
        <w:t xml:space="preserve"> 201</w:t>
      </w:r>
      <w:r w:rsidR="00E53E0A">
        <w:rPr>
          <w:sz w:val="24"/>
          <w:szCs w:val="24"/>
        </w:rPr>
        <w:t>8</w:t>
      </w:r>
      <w:r w:rsidR="00014B0B">
        <w:rPr>
          <w:sz w:val="24"/>
          <w:szCs w:val="24"/>
        </w:rPr>
        <w:t xml:space="preserve"> </w:t>
      </w:r>
      <w:r w:rsidR="00640213">
        <w:rPr>
          <w:sz w:val="24"/>
          <w:szCs w:val="24"/>
        </w:rPr>
        <w:t>гг.)</w:t>
      </w:r>
    </w:p>
    <w:p w:rsidR="00AD45F1" w:rsidRDefault="00AD45F1" w:rsidP="00AD45F1">
      <w:pPr>
        <w:jc w:val="center"/>
        <w:rPr>
          <w:sz w:val="24"/>
          <w:szCs w:val="24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3544"/>
        <w:gridCol w:w="5954"/>
      </w:tblGrid>
      <w:tr w:rsidR="00BC3E23" w:rsidRPr="00F71010" w:rsidTr="001C4BA3">
        <w:trPr>
          <w:trHeight w:val="859"/>
        </w:trPr>
        <w:tc>
          <w:tcPr>
            <w:tcW w:w="817" w:type="dxa"/>
            <w:vAlign w:val="center"/>
          </w:tcPr>
          <w:p w:rsidR="00BC3E23" w:rsidRPr="00F71010" w:rsidRDefault="00BC3E23" w:rsidP="00AC609B">
            <w:pPr>
              <w:jc w:val="center"/>
              <w:rPr>
                <w:sz w:val="22"/>
                <w:szCs w:val="22"/>
              </w:rPr>
            </w:pPr>
            <w:r w:rsidRPr="00F71010">
              <w:rPr>
                <w:sz w:val="22"/>
                <w:szCs w:val="22"/>
              </w:rPr>
              <w:t xml:space="preserve">№ </w:t>
            </w:r>
            <w:proofErr w:type="gramStart"/>
            <w:r w:rsidRPr="00F71010">
              <w:rPr>
                <w:sz w:val="22"/>
                <w:szCs w:val="22"/>
              </w:rPr>
              <w:t>п</w:t>
            </w:r>
            <w:proofErr w:type="gramEnd"/>
            <w:r w:rsidRPr="00F71010">
              <w:rPr>
                <w:sz w:val="22"/>
                <w:szCs w:val="22"/>
              </w:rPr>
              <w:t>/п</w:t>
            </w:r>
          </w:p>
        </w:tc>
        <w:tc>
          <w:tcPr>
            <w:tcW w:w="4961" w:type="dxa"/>
            <w:vAlign w:val="center"/>
          </w:tcPr>
          <w:p w:rsidR="00BC3E23" w:rsidRPr="00F71010" w:rsidRDefault="00BC3E23" w:rsidP="00AC609B">
            <w:pPr>
              <w:jc w:val="center"/>
              <w:rPr>
                <w:sz w:val="22"/>
                <w:szCs w:val="22"/>
              </w:rPr>
            </w:pPr>
            <w:r w:rsidRPr="00F71010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3544" w:type="dxa"/>
            <w:vAlign w:val="center"/>
          </w:tcPr>
          <w:p w:rsidR="00BC3E23" w:rsidRPr="00F71010" w:rsidRDefault="00BC3E23" w:rsidP="00AC609B">
            <w:pPr>
              <w:jc w:val="center"/>
              <w:rPr>
                <w:sz w:val="22"/>
                <w:szCs w:val="22"/>
              </w:rPr>
            </w:pPr>
            <w:r w:rsidRPr="00F71010">
              <w:rPr>
                <w:sz w:val="22"/>
                <w:szCs w:val="22"/>
              </w:rPr>
              <w:t>Срок реализации</w:t>
            </w:r>
            <w:r>
              <w:rPr>
                <w:sz w:val="22"/>
                <w:szCs w:val="22"/>
              </w:rPr>
              <w:t xml:space="preserve"> по плану мероприятий</w:t>
            </w:r>
          </w:p>
        </w:tc>
        <w:tc>
          <w:tcPr>
            <w:tcW w:w="5954" w:type="dxa"/>
            <w:vAlign w:val="center"/>
          </w:tcPr>
          <w:p w:rsidR="00BC3E23" w:rsidRPr="00F71010" w:rsidRDefault="00BC3E23" w:rsidP="00AC60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Фактически реализовано</w:t>
            </w:r>
          </w:p>
        </w:tc>
      </w:tr>
      <w:tr w:rsidR="00AD45F1" w:rsidRPr="00F71010" w:rsidTr="00AC609B">
        <w:trPr>
          <w:trHeight w:val="843"/>
        </w:trPr>
        <w:tc>
          <w:tcPr>
            <w:tcW w:w="15276" w:type="dxa"/>
            <w:gridSpan w:val="4"/>
            <w:vAlign w:val="center"/>
          </w:tcPr>
          <w:p w:rsidR="00AD45F1" w:rsidRDefault="00AD45F1" w:rsidP="00AC609B">
            <w:pPr>
              <w:jc w:val="center"/>
              <w:rPr>
                <w:b/>
                <w:sz w:val="24"/>
                <w:szCs w:val="24"/>
              </w:rPr>
            </w:pPr>
            <w:r w:rsidRPr="00F71010">
              <w:rPr>
                <w:b/>
                <w:sz w:val="24"/>
                <w:szCs w:val="24"/>
                <w:lang w:val="en-US"/>
              </w:rPr>
              <w:t>II</w:t>
            </w:r>
            <w:r w:rsidRPr="00F71010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71010">
              <w:rPr>
                <w:b/>
                <w:sz w:val="24"/>
                <w:szCs w:val="24"/>
              </w:rPr>
              <w:t>Мероприятия по поэтапному повышению значений показателей доступности для инвалидов объектов инфраструктуры</w:t>
            </w:r>
          </w:p>
          <w:p w:rsidR="00AD45F1" w:rsidRPr="00191EF1" w:rsidRDefault="00AD45F1" w:rsidP="00AC609B">
            <w:pPr>
              <w:jc w:val="center"/>
              <w:rPr>
                <w:b/>
                <w:sz w:val="24"/>
                <w:szCs w:val="24"/>
              </w:rPr>
            </w:pPr>
            <w:r w:rsidRPr="00F71010">
              <w:rPr>
                <w:b/>
                <w:sz w:val="24"/>
                <w:szCs w:val="24"/>
              </w:rPr>
              <w:t>(подвижного состава, транспортных средств, связи и информации)</w:t>
            </w:r>
          </w:p>
        </w:tc>
      </w:tr>
      <w:tr w:rsidR="00BC3E23" w:rsidRPr="00F71010" w:rsidTr="001C4BA3">
        <w:trPr>
          <w:trHeight w:val="1269"/>
        </w:trPr>
        <w:tc>
          <w:tcPr>
            <w:tcW w:w="817" w:type="dxa"/>
          </w:tcPr>
          <w:p w:rsidR="00BC3E23" w:rsidRPr="00191EF1" w:rsidRDefault="00BC3E23" w:rsidP="00AC609B">
            <w:pPr>
              <w:jc w:val="both"/>
              <w:rPr>
                <w:sz w:val="22"/>
                <w:szCs w:val="22"/>
              </w:rPr>
            </w:pPr>
            <w:r w:rsidRPr="00191EF1">
              <w:rPr>
                <w:sz w:val="22"/>
                <w:szCs w:val="22"/>
              </w:rPr>
              <w:t>2.1.</w:t>
            </w:r>
          </w:p>
        </w:tc>
        <w:tc>
          <w:tcPr>
            <w:tcW w:w="4961" w:type="dxa"/>
          </w:tcPr>
          <w:p w:rsidR="00BC3E23" w:rsidRPr="00191EF1" w:rsidRDefault="00BC3E23" w:rsidP="00AC609B">
            <w:pPr>
              <w:rPr>
                <w:sz w:val="22"/>
                <w:szCs w:val="22"/>
              </w:rPr>
            </w:pPr>
            <w:r w:rsidRPr="00191EF1">
              <w:rPr>
                <w:sz w:val="22"/>
                <w:szCs w:val="22"/>
              </w:rPr>
              <w:t>Разработка паспортов доступности для инвалидов зданий и предоставляемых услуг.</w:t>
            </w:r>
          </w:p>
        </w:tc>
        <w:tc>
          <w:tcPr>
            <w:tcW w:w="3544" w:type="dxa"/>
            <w:vAlign w:val="center"/>
          </w:tcPr>
          <w:p w:rsidR="00BC3E23" w:rsidRPr="00191EF1" w:rsidRDefault="00BC3E23" w:rsidP="00AC60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</w:t>
            </w:r>
            <w:r w:rsidRPr="00191EF1">
              <w:rPr>
                <w:sz w:val="22"/>
                <w:szCs w:val="22"/>
              </w:rPr>
              <w:t xml:space="preserve"> квартал</w:t>
            </w:r>
            <w:r>
              <w:rPr>
                <w:sz w:val="22"/>
                <w:szCs w:val="22"/>
              </w:rPr>
              <w:t>а</w:t>
            </w:r>
          </w:p>
          <w:p w:rsidR="00BC3E23" w:rsidRPr="00191EF1" w:rsidRDefault="00BC3E23" w:rsidP="00AC609B">
            <w:pPr>
              <w:jc w:val="center"/>
              <w:rPr>
                <w:sz w:val="22"/>
                <w:szCs w:val="22"/>
              </w:rPr>
            </w:pPr>
            <w:r w:rsidRPr="00191EF1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5954" w:type="dxa"/>
            <w:vAlign w:val="center"/>
          </w:tcPr>
          <w:p w:rsidR="00BC3E23" w:rsidRPr="00191EF1" w:rsidRDefault="006973AE" w:rsidP="00AC60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квартал 2016</w:t>
            </w:r>
          </w:p>
        </w:tc>
      </w:tr>
      <w:tr w:rsidR="00BC3E23" w:rsidRPr="00F71010" w:rsidTr="00E76AAC">
        <w:trPr>
          <w:trHeight w:val="772"/>
        </w:trPr>
        <w:tc>
          <w:tcPr>
            <w:tcW w:w="817" w:type="dxa"/>
          </w:tcPr>
          <w:p w:rsidR="00BC3E23" w:rsidRPr="00191EF1" w:rsidRDefault="00BC3E23" w:rsidP="00AC609B">
            <w:pPr>
              <w:jc w:val="both"/>
              <w:rPr>
                <w:sz w:val="22"/>
                <w:szCs w:val="22"/>
              </w:rPr>
            </w:pPr>
            <w:r w:rsidRPr="00191EF1">
              <w:rPr>
                <w:sz w:val="22"/>
                <w:szCs w:val="22"/>
              </w:rPr>
              <w:t>2.2.</w:t>
            </w:r>
          </w:p>
        </w:tc>
        <w:tc>
          <w:tcPr>
            <w:tcW w:w="4961" w:type="dxa"/>
          </w:tcPr>
          <w:p w:rsidR="00BC3E23" w:rsidRPr="00191EF1" w:rsidRDefault="00BC3E23" w:rsidP="00AC609B">
            <w:pPr>
              <w:rPr>
                <w:sz w:val="22"/>
                <w:szCs w:val="22"/>
              </w:rPr>
            </w:pPr>
            <w:r w:rsidRPr="00191EF1">
              <w:rPr>
                <w:sz w:val="22"/>
                <w:szCs w:val="22"/>
              </w:rPr>
              <w:t>Размещение носителей информации в доступном и удобном месте для инвалидов, передвигающихся на инвалидном кресле-коляске.</w:t>
            </w:r>
          </w:p>
        </w:tc>
        <w:tc>
          <w:tcPr>
            <w:tcW w:w="3544" w:type="dxa"/>
            <w:vAlign w:val="center"/>
          </w:tcPr>
          <w:p w:rsidR="00BC3E23" w:rsidRPr="00191EF1" w:rsidRDefault="00BC3E23" w:rsidP="00AC60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</w:t>
            </w:r>
            <w:r w:rsidRPr="00191EF1">
              <w:rPr>
                <w:sz w:val="22"/>
                <w:szCs w:val="22"/>
              </w:rPr>
              <w:t xml:space="preserve"> квартал</w:t>
            </w:r>
            <w:r>
              <w:rPr>
                <w:sz w:val="22"/>
                <w:szCs w:val="22"/>
              </w:rPr>
              <w:t>а*</w:t>
            </w:r>
          </w:p>
          <w:p w:rsidR="00BC3E23" w:rsidRPr="00191EF1" w:rsidRDefault="00BC3E23" w:rsidP="00AC609B">
            <w:pPr>
              <w:jc w:val="center"/>
              <w:rPr>
                <w:sz w:val="22"/>
                <w:szCs w:val="22"/>
              </w:rPr>
            </w:pPr>
            <w:r w:rsidRPr="00191EF1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BC3E23" w:rsidRPr="00191EF1" w:rsidRDefault="0024187B" w:rsidP="00AC60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квартал 2016</w:t>
            </w:r>
          </w:p>
        </w:tc>
      </w:tr>
      <w:tr w:rsidR="00BC3E23" w:rsidRPr="00F71010" w:rsidTr="001C4BA3">
        <w:trPr>
          <w:trHeight w:val="1130"/>
        </w:trPr>
        <w:tc>
          <w:tcPr>
            <w:tcW w:w="817" w:type="dxa"/>
          </w:tcPr>
          <w:p w:rsidR="00BC3E23" w:rsidRPr="00191EF1" w:rsidRDefault="00BC3E23" w:rsidP="00AC609B">
            <w:pPr>
              <w:jc w:val="both"/>
              <w:rPr>
                <w:sz w:val="22"/>
                <w:szCs w:val="22"/>
              </w:rPr>
            </w:pPr>
            <w:r w:rsidRPr="00191EF1">
              <w:rPr>
                <w:sz w:val="22"/>
                <w:szCs w:val="22"/>
              </w:rPr>
              <w:t>2.3.</w:t>
            </w:r>
          </w:p>
        </w:tc>
        <w:tc>
          <w:tcPr>
            <w:tcW w:w="4961" w:type="dxa"/>
          </w:tcPr>
          <w:p w:rsidR="00BC3E23" w:rsidRPr="00191EF1" w:rsidRDefault="00BC3E23" w:rsidP="00AC609B">
            <w:pPr>
              <w:rPr>
                <w:sz w:val="22"/>
                <w:szCs w:val="22"/>
              </w:rPr>
            </w:pPr>
            <w:r w:rsidRPr="00191EF1">
              <w:rPr>
                <w:sz w:val="22"/>
                <w:szCs w:val="22"/>
              </w:rPr>
              <w:t>Оснащение зданий надписями, иной текстовой и графической информацией, выполненной крупным шрифтом, в том числе с применением рельефно-точечного шрифта Брайля о наименовании организации, режиме работы.</w:t>
            </w:r>
          </w:p>
        </w:tc>
        <w:tc>
          <w:tcPr>
            <w:tcW w:w="3544" w:type="dxa"/>
            <w:vAlign w:val="center"/>
          </w:tcPr>
          <w:p w:rsidR="00BC3E23" w:rsidRPr="00191EF1" w:rsidRDefault="00BC3E23" w:rsidP="00AC60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4</w:t>
            </w:r>
            <w:r w:rsidRPr="00191EF1">
              <w:rPr>
                <w:sz w:val="22"/>
                <w:szCs w:val="22"/>
              </w:rPr>
              <w:t xml:space="preserve"> квартал</w:t>
            </w:r>
            <w:r>
              <w:rPr>
                <w:sz w:val="22"/>
                <w:szCs w:val="22"/>
              </w:rPr>
              <w:t>а*</w:t>
            </w:r>
          </w:p>
          <w:p w:rsidR="00BC3E23" w:rsidRPr="00191EF1" w:rsidRDefault="00BC3E23" w:rsidP="00AC609B">
            <w:pPr>
              <w:jc w:val="center"/>
              <w:rPr>
                <w:sz w:val="22"/>
                <w:szCs w:val="22"/>
              </w:rPr>
            </w:pPr>
            <w:r w:rsidRPr="00191EF1">
              <w:rPr>
                <w:sz w:val="22"/>
                <w:szCs w:val="22"/>
              </w:rPr>
              <w:t>2016</w:t>
            </w:r>
          </w:p>
        </w:tc>
        <w:tc>
          <w:tcPr>
            <w:tcW w:w="5954" w:type="dxa"/>
            <w:vAlign w:val="center"/>
          </w:tcPr>
          <w:p w:rsidR="00BC3E23" w:rsidRPr="00191EF1" w:rsidRDefault="00E76AAC" w:rsidP="00AC60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квартал 2017</w:t>
            </w:r>
          </w:p>
        </w:tc>
      </w:tr>
      <w:tr w:rsidR="00BC3E23" w:rsidRPr="00F71010" w:rsidTr="00E76AAC">
        <w:trPr>
          <w:trHeight w:val="1118"/>
        </w:trPr>
        <w:tc>
          <w:tcPr>
            <w:tcW w:w="817" w:type="dxa"/>
          </w:tcPr>
          <w:p w:rsidR="00BC3E23" w:rsidRPr="00191EF1" w:rsidRDefault="00BC3E23" w:rsidP="00AC609B">
            <w:pPr>
              <w:jc w:val="both"/>
              <w:rPr>
                <w:sz w:val="22"/>
                <w:szCs w:val="22"/>
              </w:rPr>
            </w:pPr>
            <w:r w:rsidRPr="00191EF1">
              <w:rPr>
                <w:sz w:val="22"/>
                <w:szCs w:val="22"/>
              </w:rPr>
              <w:t>2.4.</w:t>
            </w:r>
          </w:p>
        </w:tc>
        <w:tc>
          <w:tcPr>
            <w:tcW w:w="4961" w:type="dxa"/>
          </w:tcPr>
          <w:p w:rsidR="00BC3E23" w:rsidRPr="00191EF1" w:rsidRDefault="00BC3E23" w:rsidP="00AC609B">
            <w:pPr>
              <w:rPr>
                <w:sz w:val="22"/>
                <w:szCs w:val="22"/>
              </w:rPr>
            </w:pPr>
            <w:r w:rsidRPr="00191EF1">
              <w:rPr>
                <w:sz w:val="22"/>
                <w:szCs w:val="22"/>
              </w:rPr>
              <w:t>Размещение на зданиях Роскомнадзора информации о номере телефона, по которому можно обратиться за оказанием услуг дистанционным способом.</w:t>
            </w:r>
          </w:p>
        </w:tc>
        <w:tc>
          <w:tcPr>
            <w:tcW w:w="3544" w:type="dxa"/>
            <w:vAlign w:val="center"/>
          </w:tcPr>
          <w:p w:rsidR="00BC3E23" w:rsidRPr="00191EF1" w:rsidRDefault="00BC3E23" w:rsidP="00AC60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4</w:t>
            </w:r>
            <w:r w:rsidRPr="00191EF1">
              <w:rPr>
                <w:sz w:val="22"/>
                <w:szCs w:val="22"/>
              </w:rPr>
              <w:t xml:space="preserve"> квартал</w:t>
            </w:r>
            <w:r>
              <w:rPr>
                <w:sz w:val="22"/>
                <w:szCs w:val="22"/>
              </w:rPr>
              <w:t>а*</w:t>
            </w:r>
          </w:p>
          <w:p w:rsidR="00BC3E23" w:rsidRPr="00191EF1" w:rsidRDefault="00BC3E23" w:rsidP="00AC609B">
            <w:pPr>
              <w:jc w:val="center"/>
              <w:rPr>
                <w:sz w:val="22"/>
                <w:szCs w:val="22"/>
              </w:rPr>
            </w:pPr>
            <w:r w:rsidRPr="00191EF1">
              <w:rPr>
                <w:sz w:val="22"/>
                <w:szCs w:val="22"/>
              </w:rPr>
              <w:t>2016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BC3E23" w:rsidRPr="00191EF1" w:rsidRDefault="0024187B" w:rsidP="00AC60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квартал 2016</w:t>
            </w:r>
          </w:p>
        </w:tc>
      </w:tr>
      <w:tr w:rsidR="00BC3E23" w:rsidRPr="00F71010" w:rsidTr="00E76AAC">
        <w:trPr>
          <w:trHeight w:val="1131"/>
        </w:trPr>
        <w:tc>
          <w:tcPr>
            <w:tcW w:w="817" w:type="dxa"/>
          </w:tcPr>
          <w:p w:rsidR="00BC3E23" w:rsidRPr="00191EF1" w:rsidRDefault="00BC3E23" w:rsidP="00AC609B">
            <w:pPr>
              <w:jc w:val="both"/>
              <w:rPr>
                <w:sz w:val="22"/>
                <w:szCs w:val="22"/>
              </w:rPr>
            </w:pPr>
            <w:r w:rsidRPr="00191EF1">
              <w:rPr>
                <w:sz w:val="22"/>
                <w:szCs w:val="22"/>
              </w:rPr>
              <w:t>2.5.</w:t>
            </w:r>
          </w:p>
        </w:tc>
        <w:tc>
          <w:tcPr>
            <w:tcW w:w="4961" w:type="dxa"/>
          </w:tcPr>
          <w:p w:rsidR="00BC3E23" w:rsidRPr="00191EF1" w:rsidRDefault="00BC3E23" w:rsidP="00AC609B">
            <w:pPr>
              <w:rPr>
                <w:sz w:val="22"/>
                <w:szCs w:val="22"/>
              </w:rPr>
            </w:pPr>
            <w:r w:rsidRPr="00191EF1">
              <w:rPr>
                <w:sz w:val="22"/>
                <w:szCs w:val="22"/>
              </w:rPr>
              <w:t xml:space="preserve">Модернизация официальных сайтов Роскомнадзора, территориальных органов и подведомственных предприятий, в версии </w:t>
            </w:r>
            <w:proofErr w:type="gramStart"/>
            <w:r w:rsidRPr="00191EF1">
              <w:rPr>
                <w:sz w:val="22"/>
                <w:szCs w:val="22"/>
              </w:rPr>
              <w:t>для</w:t>
            </w:r>
            <w:proofErr w:type="gramEnd"/>
            <w:r w:rsidRPr="00191EF1">
              <w:rPr>
                <w:sz w:val="22"/>
                <w:szCs w:val="22"/>
              </w:rPr>
              <w:t xml:space="preserve"> слабовидящих.</w:t>
            </w:r>
          </w:p>
        </w:tc>
        <w:tc>
          <w:tcPr>
            <w:tcW w:w="3544" w:type="dxa"/>
            <w:vAlign w:val="center"/>
          </w:tcPr>
          <w:p w:rsidR="00BC3E23" w:rsidRPr="00191EF1" w:rsidRDefault="00BC3E23" w:rsidP="00AC60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</w:t>
            </w:r>
            <w:r w:rsidRPr="00191EF1">
              <w:rPr>
                <w:sz w:val="22"/>
                <w:szCs w:val="22"/>
              </w:rPr>
              <w:t xml:space="preserve"> квартал</w:t>
            </w:r>
            <w:r>
              <w:rPr>
                <w:sz w:val="22"/>
                <w:szCs w:val="22"/>
              </w:rPr>
              <w:t>а</w:t>
            </w:r>
          </w:p>
          <w:p w:rsidR="00BC3E23" w:rsidRPr="00191EF1" w:rsidRDefault="00BC3E23" w:rsidP="00AC609B">
            <w:pPr>
              <w:jc w:val="center"/>
              <w:rPr>
                <w:sz w:val="22"/>
                <w:szCs w:val="22"/>
              </w:rPr>
            </w:pPr>
            <w:r w:rsidRPr="00191EF1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vAlign w:val="center"/>
          </w:tcPr>
          <w:p w:rsidR="00BC3E23" w:rsidRPr="00191EF1" w:rsidRDefault="00CB186B" w:rsidP="00AC60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</w:tr>
      <w:tr w:rsidR="00C37B2B" w:rsidRPr="00F71010" w:rsidTr="00C37B2B">
        <w:trPr>
          <w:trHeight w:val="1171"/>
        </w:trPr>
        <w:tc>
          <w:tcPr>
            <w:tcW w:w="15276" w:type="dxa"/>
            <w:gridSpan w:val="4"/>
            <w:vAlign w:val="center"/>
          </w:tcPr>
          <w:p w:rsidR="00C37B2B" w:rsidRPr="00513D8C" w:rsidRDefault="00C37B2B" w:rsidP="00AC609B">
            <w:pPr>
              <w:jc w:val="center"/>
              <w:rPr>
                <w:sz w:val="24"/>
                <w:szCs w:val="24"/>
              </w:rPr>
            </w:pPr>
            <w:r w:rsidRPr="00F71010">
              <w:rPr>
                <w:b/>
                <w:sz w:val="24"/>
                <w:szCs w:val="24"/>
                <w:lang w:val="en-US"/>
              </w:rPr>
              <w:t>III</w:t>
            </w:r>
            <w:r w:rsidRPr="00F71010">
              <w:rPr>
                <w:b/>
                <w:sz w:val="24"/>
                <w:szCs w:val="24"/>
              </w:rPr>
              <w:t>. Мероприятия по поэтапному повы</w:t>
            </w:r>
            <w:bookmarkStart w:id="0" w:name="_GoBack"/>
            <w:bookmarkEnd w:id="0"/>
            <w:r w:rsidRPr="00F71010">
              <w:rPr>
                <w:b/>
                <w:sz w:val="24"/>
                <w:szCs w:val="24"/>
              </w:rPr>
              <w:t>шению значений показателей доступности предоставляемых инвалидам услуг с учётом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BC3E23" w:rsidRPr="00F71010" w:rsidTr="001C4BA3">
        <w:trPr>
          <w:trHeight w:val="648"/>
        </w:trPr>
        <w:tc>
          <w:tcPr>
            <w:tcW w:w="817" w:type="dxa"/>
          </w:tcPr>
          <w:p w:rsidR="00BC3E23" w:rsidRPr="00191EF1" w:rsidRDefault="00BC3E23" w:rsidP="00AC609B">
            <w:pPr>
              <w:jc w:val="both"/>
              <w:rPr>
                <w:sz w:val="22"/>
                <w:szCs w:val="22"/>
              </w:rPr>
            </w:pPr>
            <w:r w:rsidRPr="00191EF1">
              <w:rPr>
                <w:sz w:val="22"/>
                <w:szCs w:val="22"/>
              </w:rPr>
              <w:t>3.1.</w:t>
            </w:r>
          </w:p>
        </w:tc>
        <w:tc>
          <w:tcPr>
            <w:tcW w:w="4961" w:type="dxa"/>
          </w:tcPr>
          <w:p w:rsidR="00BC3E23" w:rsidRPr="00191EF1" w:rsidRDefault="00BC3E23" w:rsidP="00AC609B">
            <w:pPr>
              <w:rPr>
                <w:sz w:val="22"/>
                <w:szCs w:val="22"/>
              </w:rPr>
            </w:pPr>
            <w:r w:rsidRPr="00191EF1">
              <w:rPr>
                <w:sz w:val="22"/>
                <w:szCs w:val="22"/>
              </w:rPr>
              <w:t>Оснащение стеклянных дверей входной группы зданий контрастной маркировкой.</w:t>
            </w:r>
          </w:p>
        </w:tc>
        <w:tc>
          <w:tcPr>
            <w:tcW w:w="3544" w:type="dxa"/>
            <w:vAlign w:val="center"/>
          </w:tcPr>
          <w:p w:rsidR="00BC3E23" w:rsidRPr="00191EF1" w:rsidRDefault="00BC3E23" w:rsidP="00AC60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</w:t>
            </w:r>
            <w:r w:rsidRPr="00191EF1">
              <w:rPr>
                <w:sz w:val="22"/>
                <w:szCs w:val="22"/>
              </w:rPr>
              <w:t xml:space="preserve"> квартал</w:t>
            </w:r>
            <w:r>
              <w:rPr>
                <w:sz w:val="22"/>
                <w:szCs w:val="22"/>
              </w:rPr>
              <w:t>а*</w:t>
            </w:r>
          </w:p>
          <w:p w:rsidR="00BC3E23" w:rsidRPr="00191EF1" w:rsidRDefault="00BC3E23" w:rsidP="00AC609B">
            <w:pPr>
              <w:jc w:val="center"/>
              <w:rPr>
                <w:sz w:val="22"/>
                <w:szCs w:val="22"/>
              </w:rPr>
            </w:pPr>
            <w:r w:rsidRPr="00191EF1">
              <w:rPr>
                <w:sz w:val="22"/>
                <w:szCs w:val="22"/>
              </w:rPr>
              <w:t>2016</w:t>
            </w:r>
          </w:p>
        </w:tc>
        <w:tc>
          <w:tcPr>
            <w:tcW w:w="5954" w:type="dxa"/>
            <w:vAlign w:val="center"/>
          </w:tcPr>
          <w:p w:rsidR="00BC3E23" w:rsidRPr="00513D8C" w:rsidRDefault="00A351A9" w:rsidP="00AC60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 2016</w:t>
            </w:r>
          </w:p>
        </w:tc>
      </w:tr>
      <w:tr w:rsidR="00BC3E23" w:rsidRPr="00F71010" w:rsidTr="001C4BA3">
        <w:trPr>
          <w:trHeight w:val="692"/>
        </w:trPr>
        <w:tc>
          <w:tcPr>
            <w:tcW w:w="817" w:type="dxa"/>
          </w:tcPr>
          <w:p w:rsidR="00BC3E23" w:rsidRPr="00191EF1" w:rsidRDefault="00BC3E23" w:rsidP="00AC609B">
            <w:pPr>
              <w:ind w:right="-48"/>
              <w:jc w:val="both"/>
              <w:rPr>
                <w:sz w:val="22"/>
                <w:szCs w:val="22"/>
              </w:rPr>
            </w:pPr>
            <w:r w:rsidRPr="00191EF1">
              <w:rPr>
                <w:sz w:val="22"/>
                <w:szCs w:val="22"/>
              </w:rPr>
              <w:t>3.2.</w:t>
            </w:r>
          </w:p>
        </w:tc>
        <w:tc>
          <w:tcPr>
            <w:tcW w:w="4961" w:type="dxa"/>
          </w:tcPr>
          <w:p w:rsidR="00BC3E23" w:rsidRPr="00191EF1" w:rsidRDefault="00BC3E23" w:rsidP="00AC609B">
            <w:pPr>
              <w:ind w:right="-48"/>
              <w:rPr>
                <w:sz w:val="22"/>
                <w:szCs w:val="22"/>
              </w:rPr>
            </w:pPr>
            <w:r w:rsidRPr="00191EF1">
              <w:rPr>
                <w:sz w:val="22"/>
                <w:szCs w:val="22"/>
              </w:rPr>
              <w:t>Оборудование звонка для вызова сотрудников в зданиях.</w:t>
            </w:r>
          </w:p>
        </w:tc>
        <w:tc>
          <w:tcPr>
            <w:tcW w:w="3544" w:type="dxa"/>
            <w:vMerge w:val="restart"/>
            <w:vAlign w:val="center"/>
          </w:tcPr>
          <w:p w:rsidR="00BC3E23" w:rsidRPr="00191EF1" w:rsidRDefault="00BC3E23" w:rsidP="00AC60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</w:t>
            </w:r>
            <w:r w:rsidRPr="00191EF1">
              <w:rPr>
                <w:sz w:val="22"/>
                <w:szCs w:val="22"/>
              </w:rPr>
              <w:t xml:space="preserve"> квартал</w:t>
            </w:r>
            <w:r>
              <w:rPr>
                <w:sz w:val="22"/>
                <w:szCs w:val="22"/>
              </w:rPr>
              <w:t>а*</w:t>
            </w:r>
          </w:p>
          <w:p w:rsidR="00BC3E23" w:rsidRDefault="00BC3E23" w:rsidP="00AC609B">
            <w:pPr>
              <w:jc w:val="center"/>
              <w:rPr>
                <w:sz w:val="22"/>
                <w:szCs w:val="22"/>
              </w:rPr>
            </w:pPr>
            <w:r w:rsidRPr="00191EF1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</w:p>
          <w:p w:rsidR="001271AB" w:rsidRPr="00191EF1" w:rsidRDefault="001271AB" w:rsidP="00127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 2</w:t>
            </w:r>
            <w:r w:rsidRPr="00191EF1">
              <w:rPr>
                <w:sz w:val="22"/>
                <w:szCs w:val="22"/>
              </w:rPr>
              <w:t xml:space="preserve"> квартал</w:t>
            </w:r>
            <w:r>
              <w:rPr>
                <w:sz w:val="22"/>
                <w:szCs w:val="22"/>
              </w:rPr>
              <w:t>а*</w:t>
            </w:r>
          </w:p>
          <w:p w:rsidR="001271AB" w:rsidRDefault="001271AB" w:rsidP="001271AB">
            <w:pPr>
              <w:jc w:val="center"/>
              <w:rPr>
                <w:sz w:val="22"/>
                <w:szCs w:val="22"/>
              </w:rPr>
            </w:pPr>
            <w:r w:rsidRPr="00191EF1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</w:p>
          <w:p w:rsidR="001271AB" w:rsidRPr="00191EF1" w:rsidRDefault="001271AB" w:rsidP="001271AB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  <w:vAlign w:val="center"/>
          </w:tcPr>
          <w:p w:rsidR="001271AB" w:rsidRDefault="00A351A9" w:rsidP="00127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 квартал 2017</w:t>
            </w:r>
          </w:p>
          <w:p w:rsidR="001271AB" w:rsidRPr="00F71010" w:rsidRDefault="001271AB" w:rsidP="00AC609B">
            <w:pPr>
              <w:jc w:val="center"/>
              <w:rPr>
                <w:sz w:val="24"/>
                <w:szCs w:val="24"/>
              </w:rPr>
            </w:pPr>
          </w:p>
        </w:tc>
      </w:tr>
      <w:tr w:rsidR="00BC3E23" w:rsidRPr="00F71010" w:rsidTr="001C4BA3">
        <w:trPr>
          <w:trHeight w:val="702"/>
        </w:trPr>
        <w:tc>
          <w:tcPr>
            <w:tcW w:w="817" w:type="dxa"/>
          </w:tcPr>
          <w:p w:rsidR="00BC3E23" w:rsidRPr="00191EF1" w:rsidRDefault="00BC3E23" w:rsidP="00AC609B">
            <w:pPr>
              <w:jc w:val="both"/>
              <w:rPr>
                <w:sz w:val="22"/>
                <w:szCs w:val="22"/>
              </w:rPr>
            </w:pPr>
            <w:r w:rsidRPr="00191EF1">
              <w:rPr>
                <w:sz w:val="22"/>
                <w:szCs w:val="22"/>
              </w:rPr>
              <w:lastRenderedPageBreak/>
              <w:t>3.3.</w:t>
            </w:r>
          </w:p>
        </w:tc>
        <w:tc>
          <w:tcPr>
            <w:tcW w:w="4961" w:type="dxa"/>
          </w:tcPr>
          <w:p w:rsidR="00BC3E23" w:rsidRPr="00191EF1" w:rsidRDefault="00BC3E23" w:rsidP="001271AB">
            <w:pPr>
              <w:jc w:val="both"/>
              <w:rPr>
                <w:sz w:val="22"/>
                <w:szCs w:val="22"/>
              </w:rPr>
            </w:pPr>
            <w:r w:rsidRPr="00191EF1">
              <w:rPr>
                <w:sz w:val="22"/>
                <w:szCs w:val="22"/>
              </w:rPr>
              <w:t xml:space="preserve">Оснащение поверхности ступеней входной группы зданий </w:t>
            </w:r>
            <w:proofErr w:type="spellStart"/>
            <w:r w:rsidRPr="00191EF1">
              <w:rPr>
                <w:sz w:val="22"/>
                <w:szCs w:val="22"/>
              </w:rPr>
              <w:t>антискользящим</w:t>
            </w:r>
            <w:proofErr w:type="spellEnd"/>
            <w:r w:rsidRPr="00191EF1">
              <w:rPr>
                <w:sz w:val="22"/>
                <w:szCs w:val="22"/>
              </w:rPr>
              <w:t xml:space="preserve"> покрытием.</w:t>
            </w:r>
          </w:p>
        </w:tc>
        <w:tc>
          <w:tcPr>
            <w:tcW w:w="3544" w:type="dxa"/>
            <w:vMerge/>
            <w:vAlign w:val="center"/>
          </w:tcPr>
          <w:p w:rsidR="00BC3E23" w:rsidRPr="00191EF1" w:rsidRDefault="00BC3E23" w:rsidP="00AC60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vAlign w:val="center"/>
          </w:tcPr>
          <w:p w:rsidR="00BC3E23" w:rsidRPr="00CB041C" w:rsidRDefault="00A81F0E" w:rsidP="00AC60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квартал 2016</w:t>
            </w:r>
          </w:p>
        </w:tc>
      </w:tr>
      <w:tr w:rsidR="00BC3E23" w:rsidRPr="00F71010" w:rsidTr="001C4BA3">
        <w:trPr>
          <w:trHeight w:val="712"/>
        </w:trPr>
        <w:tc>
          <w:tcPr>
            <w:tcW w:w="817" w:type="dxa"/>
          </w:tcPr>
          <w:p w:rsidR="00BC3E23" w:rsidRPr="00191EF1" w:rsidRDefault="00BC3E23" w:rsidP="00AC609B">
            <w:pPr>
              <w:jc w:val="both"/>
              <w:rPr>
                <w:sz w:val="22"/>
                <w:szCs w:val="22"/>
              </w:rPr>
            </w:pPr>
            <w:r w:rsidRPr="00191EF1">
              <w:rPr>
                <w:sz w:val="22"/>
                <w:szCs w:val="22"/>
              </w:rPr>
              <w:lastRenderedPageBreak/>
              <w:t>3.4.</w:t>
            </w:r>
          </w:p>
        </w:tc>
        <w:tc>
          <w:tcPr>
            <w:tcW w:w="4961" w:type="dxa"/>
          </w:tcPr>
          <w:p w:rsidR="00BC3E23" w:rsidRPr="00191EF1" w:rsidRDefault="00BC3E23" w:rsidP="00AC609B">
            <w:pPr>
              <w:rPr>
                <w:sz w:val="22"/>
                <w:szCs w:val="22"/>
              </w:rPr>
            </w:pPr>
            <w:r w:rsidRPr="00191EF1">
              <w:rPr>
                <w:sz w:val="22"/>
                <w:szCs w:val="22"/>
              </w:rPr>
              <w:t>Оснащение краевых ступеней входной группы зданий жёлтым цветом или фактурой.</w:t>
            </w:r>
          </w:p>
        </w:tc>
        <w:tc>
          <w:tcPr>
            <w:tcW w:w="3544" w:type="dxa"/>
            <w:vAlign w:val="center"/>
          </w:tcPr>
          <w:p w:rsidR="00A81F0E" w:rsidRPr="00191EF1" w:rsidRDefault="00A81F0E" w:rsidP="00A81F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</w:t>
            </w:r>
            <w:r w:rsidRPr="00191EF1">
              <w:rPr>
                <w:sz w:val="22"/>
                <w:szCs w:val="22"/>
              </w:rPr>
              <w:t xml:space="preserve"> квартал</w:t>
            </w:r>
            <w:r>
              <w:rPr>
                <w:sz w:val="22"/>
                <w:szCs w:val="22"/>
              </w:rPr>
              <w:t>а*</w:t>
            </w:r>
          </w:p>
          <w:p w:rsidR="00A81F0E" w:rsidRDefault="00A81F0E" w:rsidP="00A81F0E">
            <w:pPr>
              <w:jc w:val="center"/>
              <w:rPr>
                <w:sz w:val="22"/>
                <w:szCs w:val="22"/>
              </w:rPr>
            </w:pPr>
            <w:r w:rsidRPr="00191EF1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</w:p>
          <w:p w:rsidR="00BC3E23" w:rsidRPr="00191EF1" w:rsidRDefault="00BC3E23" w:rsidP="00AC60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vAlign w:val="center"/>
          </w:tcPr>
          <w:p w:rsidR="00BC3E23" w:rsidRPr="00F61AE2" w:rsidRDefault="00A81F0E" w:rsidP="00A81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квартал 2016</w:t>
            </w:r>
          </w:p>
        </w:tc>
      </w:tr>
      <w:tr w:rsidR="00BC3E23" w:rsidRPr="00F71010" w:rsidTr="001C4BA3">
        <w:trPr>
          <w:trHeight w:val="694"/>
        </w:trPr>
        <w:tc>
          <w:tcPr>
            <w:tcW w:w="817" w:type="dxa"/>
          </w:tcPr>
          <w:p w:rsidR="00BC3E23" w:rsidRPr="00191EF1" w:rsidRDefault="00BC3E23" w:rsidP="00AC609B">
            <w:pPr>
              <w:jc w:val="both"/>
              <w:rPr>
                <w:sz w:val="22"/>
                <w:szCs w:val="22"/>
              </w:rPr>
            </w:pPr>
            <w:r w:rsidRPr="00191EF1">
              <w:rPr>
                <w:sz w:val="22"/>
                <w:szCs w:val="22"/>
              </w:rPr>
              <w:t>3.5.</w:t>
            </w:r>
          </w:p>
        </w:tc>
        <w:tc>
          <w:tcPr>
            <w:tcW w:w="4961" w:type="dxa"/>
          </w:tcPr>
          <w:p w:rsidR="00BC3E23" w:rsidRPr="00191EF1" w:rsidRDefault="00BC3E23" w:rsidP="00AC609B">
            <w:pPr>
              <w:rPr>
                <w:sz w:val="22"/>
                <w:szCs w:val="22"/>
              </w:rPr>
            </w:pPr>
            <w:r w:rsidRPr="00191EF1">
              <w:rPr>
                <w:sz w:val="22"/>
                <w:szCs w:val="22"/>
              </w:rPr>
              <w:t>Оснащение входных гру</w:t>
            </w:r>
            <w:proofErr w:type="gramStart"/>
            <w:r w:rsidRPr="00191EF1">
              <w:rPr>
                <w:sz w:val="22"/>
                <w:szCs w:val="22"/>
              </w:rPr>
              <w:t>пп в зд</w:t>
            </w:r>
            <w:proofErr w:type="gramEnd"/>
            <w:r w:rsidRPr="00191EF1">
              <w:rPr>
                <w:sz w:val="22"/>
                <w:szCs w:val="22"/>
              </w:rPr>
              <w:t>ания пандусами, перилами, подъёмниками и т.д.</w:t>
            </w:r>
          </w:p>
        </w:tc>
        <w:tc>
          <w:tcPr>
            <w:tcW w:w="3544" w:type="dxa"/>
            <w:vAlign w:val="center"/>
          </w:tcPr>
          <w:p w:rsidR="00BC3E23" w:rsidRPr="00191EF1" w:rsidRDefault="00BC3E23" w:rsidP="00AC60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</w:t>
            </w:r>
            <w:r w:rsidRPr="00191EF1">
              <w:rPr>
                <w:sz w:val="22"/>
                <w:szCs w:val="22"/>
              </w:rPr>
              <w:t xml:space="preserve"> квартал</w:t>
            </w:r>
            <w:r>
              <w:rPr>
                <w:sz w:val="22"/>
                <w:szCs w:val="22"/>
              </w:rPr>
              <w:t>а*</w:t>
            </w:r>
          </w:p>
          <w:p w:rsidR="00BC3E23" w:rsidRPr="00191EF1" w:rsidRDefault="00BC3E23" w:rsidP="00AC609B">
            <w:pPr>
              <w:jc w:val="center"/>
              <w:rPr>
                <w:sz w:val="22"/>
                <w:szCs w:val="22"/>
              </w:rPr>
            </w:pPr>
            <w:r w:rsidRPr="00191EF1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5954" w:type="dxa"/>
            <w:vAlign w:val="center"/>
          </w:tcPr>
          <w:p w:rsidR="00F6747F" w:rsidRPr="00191EF1" w:rsidRDefault="00F6747F" w:rsidP="00F67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</w:t>
            </w:r>
            <w:r w:rsidRPr="00191EF1">
              <w:rPr>
                <w:sz w:val="22"/>
                <w:szCs w:val="22"/>
              </w:rPr>
              <w:t xml:space="preserve"> квартал</w:t>
            </w:r>
            <w:r>
              <w:rPr>
                <w:sz w:val="22"/>
                <w:szCs w:val="22"/>
              </w:rPr>
              <w:t>а*</w:t>
            </w:r>
          </w:p>
          <w:p w:rsidR="00BC3E23" w:rsidRPr="00F61AE2" w:rsidRDefault="00F6747F" w:rsidP="00F6747F">
            <w:pPr>
              <w:jc w:val="center"/>
              <w:rPr>
                <w:sz w:val="24"/>
                <w:szCs w:val="24"/>
              </w:rPr>
            </w:pPr>
            <w:r w:rsidRPr="00191EF1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</w:p>
        </w:tc>
      </w:tr>
      <w:tr w:rsidR="00BC3E23" w:rsidRPr="00F71010" w:rsidTr="00F6747F">
        <w:trPr>
          <w:trHeight w:val="579"/>
        </w:trPr>
        <w:tc>
          <w:tcPr>
            <w:tcW w:w="817" w:type="dxa"/>
          </w:tcPr>
          <w:p w:rsidR="00BC3E23" w:rsidRPr="00191EF1" w:rsidRDefault="00BC3E23" w:rsidP="00AC609B">
            <w:pPr>
              <w:jc w:val="both"/>
              <w:rPr>
                <w:sz w:val="22"/>
                <w:szCs w:val="22"/>
              </w:rPr>
            </w:pPr>
            <w:r w:rsidRPr="00191EF1">
              <w:rPr>
                <w:sz w:val="22"/>
                <w:szCs w:val="22"/>
              </w:rPr>
              <w:t>3.6.</w:t>
            </w:r>
          </w:p>
        </w:tc>
        <w:tc>
          <w:tcPr>
            <w:tcW w:w="4961" w:type="dxa"/>
          </w:tcPr>
          <w:p w:rsidR="00BC3E23" w:rsidRPr="00191EF1" w:rsidRDefault="00BC3E23" w:rsidP="00AC609B">
            <w:pPr>
              <w:rPr>
                <w:sz w:val="22"/>
                <w:szCs w:val="22"/>
              </w:rPr>
            </w:pPr>
            <w:r w:rsidRPr="00191EF1">
              <w:rPr>
                <w:sz w:val="22"/>
                <w:szCs w:val="22"/>
              </w:rPr>
              <w:t>Оснащение эвакуационных выходов зданий.</w:t>
            </w:r>
          </w:p>
        </w:tc>
        <w:tc>
          <w:tcPr>
            <w:tcW w:w="3544" w:type="dxa"/>
            <w:vAlign w:val="center"/>
          </w:tcPr>
          <w:p w:rsidR="00BC3E23" w:rsidRPr="00191EF1" w:rsidRDefault="00BC3E23" w:rsidP="00AC60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</w:t>
            </w:r>
            <w:r w:rsidRPr="00191EF1">
              <w:rPr>
                <w:sz w:val="22"/>
                <w:szCs w:val="22"/>
              </w:rPr>
              <w:t xml:space="preserve"> квартал</w:t>
            </w:r>
            <w:r>
              <w:rPr>
                <w:sz w:val="22"/>
                <w:szCs w:val="22"/>
              </w:rPr>
              <w:t>а*</w:t>
            </w:r>
          </w:p>
          <w:p w:rsidR="00BC3E23" w:rsidRPr="00191EF1" w:rsidRDefault="00BC3E23" w:rsidP="00AC609B">
            <w:pPr>
              <w:jc w:val="center"/>
              <w:rPr>
                <w:sz w:val="22"/>
                <w:szCs w:val="22"/>
              </w:rPr>
            </w:pPr>
            <w:r w:rsidRPr="00191EF1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5954" w:type="dxa"/>
            <w:vAlign w:val="center"/>
          </w:tcPr>
          <w:p w:rsidR="00F6747F" w:rsidRPr="00191EF1" w:rsidRDefault="00F6747F" w:rsidP="00F67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</w:t>
            </w:r>
            <w:r w:rsidRPr="00191EF1">
              <w:rPr>
                <w:sz w:val="22"/>
                <w:szCs w:val="22"/>
              </w:rPr>
              <w:t xml:space="preserve"> квартал</w:t>
            </w:r>
            <w:r>
              <w:rPr>
                <w:sz w:val="22"/>
                <w:szCs w:val="22"/>
              </w:rPr>
              <w:t>а*</w:t>
            </w:r>
          </w:p>
          <w:p w:rsidR="00BC3E23" w:rsidRPr="00F61AE2" w:rsidRDefault="00F6747F" w:rsidP="00F6747F">
            <w:pPr>
              <w:jc w:val="center"/>
              <w:rPr>
                <w:sz w:val="24"/>
                <w:szCs w:val="24"/>
              </w:rPr>
            </w:pPr>
            <w:r w:rsidRPr="00191EF1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</w:p>
        </w:tc>
      </w:tr>
      <w:tr w:rsidR="00BC3E23" w:rsidRPr="00F71010" w:rsidTr="001C4BA3">
        <w:trPr>
          <w:trHeight w:val="694"/>
        </w:trPr>
        <w:tc>
          <w:tcPr>
            <w:tcW w:w="817" w:type="dxa"/>
          </w:tcPr>
          <w:p w:rsidR="00BC3E23" w:rsidRPr="00191EF1" w:rsidRDefault="00BC3E23" w:rsidP="00AC609B">
            <w:pPr>
              <w:jc w:val="both"/>
              <w:rPr>
                <w:sz w:val="22"/>
                <w:szCs w:val="22"/>
              </w:rPr>
            </w:pPr>
            <w:r w:rsidRPr="00191EF1">
              <w:rPr>
                <w:sz w:val="22"/>
                <w:szCs w:val="22"/>
              </w:rPr>
              <w:t>3.7.</w:t>
            </w:r>
          </w:p>
        </w:tc>
        <w:tc>
          <w:tcPr>
            <w:tcW w:w="4961" w:type="dxa"/>
          </w:tcPr>
          <w:p w:rsidR="00BC3E23" w:rsidRPr="00191EF1" w:rsidRDefault="00BC3E23" w:rsidP="00AC609B">
            <w:pPr>
              <w:rPr>
                <w:sz w:val="22"/>
                <w:szCs w:val="22"/>
              </w:rPr>
            </w:pPr>
            <w:r w:rsidRPr="00191EF1">
              <w:rPr>
                <w:sz w:val="22"/>
                <w:szCs w:val="22"/>
              </w:rPr>
              <w:t>Обустройство универсальных кабин в уборных, при наличии санитарно-бытовых помещений.</w:t>
            </w:r>
          </w:p>
        </w:tc>
        <w:tc>
          <w:tcPr>
            <w:tcW w:w="3544" w:type="dxa"/>
            <w:vMerge w:val="restart"/>
            <w:vAlign w:val="center"/>
          </w:tcPr>
          <w:p w:rsidR="00BC3E23" w:rsidRPr="00191EF1" w:rsidRDefault="00BC3E23" w:rsidP="00AC60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</w:t>
            </w:r>
            <w:r w:rsidRPr="00191EF1">
              <w:rPr>
                <w:sz w:val="22"/>
                <w:szCs w:val="22"/>
              </w:rPr>
              <w:t xml:space="preserve"> квартал</w:t>
            </w:r>
            <w:r>
              <w:rPr>
                <w:sz w:val="22"/>
                <w:szCs w:val="22"/>
              </w:rPr>
              <w:t>а*</w:t>
            </w:r>
          </w:p>
          <w:p w:rsidR="00BC3E23" w:rsidRPr="00191EF1" w:rsidRDefault="00BC3E23" w:rsidP="00AC609B">
            <w:pPr>
              <w:jc w:val="center"/>
              <w:rPr>
                <w:sz w:val="22"/>
                <w:szCs w:val="22"/>
              </w:rPr>
            </w:pPr>
            <w:r w:rsidRPr="00191EF1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5954" w:type="dxa"/>
            <w:vMerge w:val="restart"/>
            <w:vAlign w:val="center"/>
          </w:tcPr>
          <w:p w:rsidR="00F6747F" w:rsidRPr="00191EF1" w:rsidRDefault="00F6747F" w:rsidP="00F67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</w:t>
            </w:r>
            <w:r w:rsidRPr="00191EF1">
              <w:rPr>
                <w:sz w:val="22"/>
                <w:szCs w:val="22"/>
              </w:rPr>
              <w:t xml:space="preserve"> квартал</w:t>
            </w:r>
            <w:r>
              <w:rPr>
                <w:sz w:val="22"/>
                <w:szCs w:val="22"/>
              </w:rPr>
              <w:t>а*</w:t>
            </w:r>
          </w:p>
          <w:p w:rsidR="00BC3E23" w:rsidRPr="00F61AE2" w:rsidRDefault="00F6747F" w:rsidP="00F6747F">
            <w:pPr>
              <w:jc w:val="center"/>
              <w:rPr>
                <w:sz w:val="24"/>
                <w:szCs w:val="24"/>
              </w:rPr>
            </w:pPr>
            <w:r w:rsidRPr="00191EF1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</w:p>
        </w:tc>
      </w:tr>
      <w:tr w:rsidR="00BC3E23" w:rsidRPr="00F71010" w:rsidTr="001C4BA3">
        <w:trPr>
          <w:trHeight w:val="860"/>
        </w:trPr>
        <w:tc>
          <w:tcPr>
            <w:tcW w:w="817" w:type="dxa"/>
          </w:tcPr>
          <w:p w:rsidR="00BC3E23" w:rsidRPr="00191EF1" w:rsidRDefault="00BC3E23" w:rsidP="00AC609B">
            <w:pPr>
              <w:jc w:val="both"/>
              <w:rPr>
                <w:sz w:val="22"/>
                <w:szCs w:val="22"/>
              </w:rPr>
            </w:pPr>
            <w:r w:rsidRPr="00191EF1">
              <w:rPr>
                <w:sz w:val="22"/>
                <w:szCs w:val="22"/>
              </w:rPr>
              <w:t>3.8.</w:t>
            </w:r>
          </w:p>
        </w:tc>
        <w:tc>
          <w:tcPr>
            <w:tcW w:w="4961" w:type="dxa"/>
          </w:tcPr>
          <w:p w:rsidR="00BC3E23" w:rsidRPr="00191EF1" w:rsidRDefault="00BC3E23" w:rsidP="00AC609B">
            <w:pPr>
              <w:rPr>
                <w:sz w:val="22"/>
                <w:szCs w:val="22"/>
              </w:rPr>
            </w:pPr>
            <w:r w:rsidRPr="00191EF1">
              <w:rPr>
                <w:sz w:val="22"/>
                <w:szCs w:val="22"/>
              </w:rPr>
              <w:t>Оснащения универсальных кабин в уборных, при наличии санитарно-бытовых помещений, системой тревожной сигнализации.</w:t>
            </w:r>
          </w:p>
        </w:tc>
        <w:tc>
          <w:tcPr>
            <w:tcW w:w="3544" w:type="dxa"/>
            <w:vMerge/>
            <w:vAlign w:val="center"/>
          </w:tcPr>
          <w:p w:rsidR="00BC3E23" w:rsidRPr="00191EF1" w:rsidRDefault="00BC3E23" w:rsidP="00AC60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vMerge/>
            <w:vAlign w:val="center"/>
          </w:tcPr>
          <w:p w:rsidR="00BC3E23" w:rsidRPr="00F61AE2" w:rsidRDefault="00BC3E23" w:rsidP="00AC609B">
            <w:pPr>
              <w:jc w:val="center"/>
              <w:rPr>
                <w:sz w:val="24"/>
                <w:szCs w:val="24"/>
              </w:rPr>
            </w:pPr>
          </w:p>
        </w:tc>
      </w:tr>
      <w:tr w:rsidR="00BC3E23" w:rsidRPr="00F71010" w:rsidTr="001C4BA3">
        <w:trPr>
          <w:trHeight w:val="904"/>
        </w:trPr>
        <w:tc>
          <w:tcPr>
            <w:tcW w:w="817" w:type="dxa"/>
          </w:tcPr>
          <w:p w:rsidR="00BC3E23" w:rsidRPr="00191EF1" w:rsidRDefault="00BC3E23" w:rsidP="00AC609B">
            <w:pPr>
              <w:jc w:val="both"/>
              <w:rPr>
                <w:sz w:val="22"/>
                <w:szCs w:val="22"/>
              </w:rPr>
            </w:pPr>
            <w:r w:rsidRPr="00191EF1">
              <w:rPr>
                <w:sz w:val="22"/>
                <w:szCs w:val="22"/>
              </w:rPr>
              <w:t>3.9.</w:t>
            </w:r>
          </w:p>
        </w:tc>
        <w:tc>
          <w:tcPr>
            <w:tcW w:w="4961" w:type="dxa"/>
          </w:tcPr>
          <w:p w:rsidR="00BC3E23" w:rsidRPr="00191EF1" w:rsidRDefault="00BC3E23" w:rsidP="00AC609B">
            <w:pPr>
              <w:rPr>
                <w:sz w:val="22"/>
                <w:szCs w:val="22"/>
              </w:rPr>
            </w:pPr>
            <w:r w:rsidRPr="00191EF1">
              <w:rPr>
                <w:sz w:val="22"/>
                <w:szCs w:val="22"/>
              </w:rPr>
              <w:t xml:space="preserve">Оснащение тактильными средствами, выполняющими предупредительную функцию, покрытия пешеходных путей у зданий. </w:t>
            </w:r>
          </w:p>
        </w:tc>
        <w:tc>
          <w:tcPr>
            <w:tcW w:w="3544" w:type="dxa"/>
            <w:vAlign w:val="center"/>
          </w:tcPr>
          <w:p w:rsidR="00C37B2B" w:rsidRDefault="00C37B2B" w:rsidP="00AC609B">
            <w:pPr>
              <w:jc w:val="center"/>
              <w:rPr>
                <w:sz w:val="22"/>
                <w:szCs w:val="22"/>
              </w:rPr>
            </w:pPr>
          </w:p>
          <w:p w:rsidR="000F6397" w:rsidRPr="00191EF1" w:rsidRDefault="000F6397" w:rsidP="000F63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</w:t>
            </w:r>
            <w:r w:rsidRPr="00191EF1">
              <w:rPr>
                <w:sz w:val="22"/>
                <w:szCs w:val="22"/>
              </w:rPr>
              <w:t xml:space="preserve"> квартал</w:t>
            </w:r>
            <w:r>
              <w:rPr>
                <w:sz w:val="22"/>
                <w:szCs w:val="22"/>
              </w:rPr>
              <w:t>а*</w:t>
            </w:r>
          </w:p>
          <w:p w:rsidR="00C37B2B" w:rsidRDefault="000F6397" w:rsidP="000F6397">
            <w:pPr>
              <w:jc w:val="center"/>
              <w:rPr>
                <w:sz w:val="22"/>
                <w:szCs w:val="22"/>
              </w:rPr>
            </w:pPr>
            <w:r w:rsidRPr="00191EF1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</w:p>
          <w:p w:rsidR="00C37B2B" w:rsidRDefault="00C37B2B" w:rsidP="00AC609B">
            <w:pPr>
              <w:jc w:val="center"/>
              <w:rPr>
                <w:sz w:val="22"/>
                <w:szCs w:val="22"/>
              </w:rPr>
            </w:pPr>
          </w:p>
          <w:p w:rsidR="00BC3E23" w:rsidRPr="00191EF1" w:rsidRDefault="00BC3E23" w:rsidP="00AC60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vAlign w:val="center"/>
          </w:tcPr>
          <w:p w:rsidR="00F6747F" w:rsidRPr="00191EF1" w:rsidRDefault="00F6747F" w:rsidP="00F67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</w:t>
            </w:r>
            <w:r w:rsidRPr="00191EF1">
              <w:rPr>
                <w:sz w:val="22"/>
                <w:szCs w:val="22"/>
              </w:rPr>
              <w:t xml:space="preserve"> квартал</w:t>
            </w:r>
            <w:r>
              <w:rPr>
                <w:sz w:val="22"/>
                <w:szCs w:val="22"/>
              </w:rPr>
              <w:t>а*</w:t>
            </w:r>
          </w:p>
          <w:p w:rsidR="00BC3E23" w:rsidRPr="00044088" w:rsidRDefault="00F6747F" w:rsidP="00F6747F">
            <w:pPr>
              <w:jc w:val="center"/>
              <w:rPr>
                <w:sz w:val="24"/>
                <w:szCs w:val="24"/>
              </w:rPr>
            </w:pPr>
            <w:r w:rsidRPr="00191EF1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</w:p>
        </w:tc>
      </w:tr>
      <w:tr w:rsidR="00BC3E23" w:rsidRPr="00F71010" w:rsidTr="00C37B2B">
        <w:trPr>
          <w:trHeight w:val="1403"/>
        </w:trPr>
        <w:tc>
          <w:tcPr>
            <w:tcW w:w="817" w:type="dxa"/>
          </w:tcPr>
          <w:p w:rsidR="00BC3E23" w:rsidRPr="00F71010" w:rsidRDefault="00BC3E23" w:rsidP="00AC609B">
            <w:pPr>
              <w:ind w:right="-18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3.10.</w:t>
            </w:r>
          </w:p>
        </w:tc>
        <w:tc>
          <w:tcPr>
            <w:tcW w:w="4961" w:type="dxa"/>
          </w:tcPr>
          <w:p w:rsidR="00BC3E23" w:rsidRDefault="00BC3E23" w:rsidP="00AC6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парковочного места для инвалидов.</w:t>
            </w:r>
          </w:p>
        </w:tc>
        <w:tc>
          <w:tcPr>
            <w:tcW w:w="3544" w:type="dxa"/>
            <w:vAlign w:val="center"/>
          </w:tcPr>
          <w:p w:rsidR="000F6397" w:rsidRPr="00191EF1" w:rsidRDefault="000F6397" w:rsidP="00AC60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</w:t>
            </w:r>
            <w:r w:rsidRPr="00191EF1">
              <w:rPr>
                <w:sz w:val="22"/>
                <w:szCs w:val="22"/>
              </w:rPr>
              <w:t xml:space="preserve"> квартал</w:t>
            </w:r>
            <w:r>
              <w:rPr>
                <w:sz w:val="22"/>
                <w:szCs w:val="22"/>
              </w:rPr>
              <w:t>а*</w:t>
            </w:r>
          </w:p>
          <w:p w:rsidR="00BC3E23" w:rsidRDefault="000F6397" w:rsidP="00AC609B">
            <w:pPr>
              <w:jc w:val="center"/>
              <w:rPr>
                <w:sz w:val="24"/>
                <w:szCs w:val="24"/>
              </w:rPr>
            </w:pPr>
            <w:r w:rsidRPr="00191EF1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5954" w:type="dxa"/>
            <w:vAlign w:val="center"/>
          </w:tcPr>
          <w:p w:rsidR="00F6747F" w:rsidRPr="00191EF1" w:rsidRDefault="00F6747F" w:rsidP="00F67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</w:t>
            </w:r>
            <w:r w:rsidRPr="00191EF1">
              <w:rPr>
                <w:sz w:val="22"/>
                <w:szCs w:val="22"/>
              </w:rPr>
              <w:t xml:space="preserve"> квартал</w:t>
            </w:r>
            <w:r>
              <w:rPr>
                <w:sz w:val="22"/>
                <w:szCs w:val="22"/>
              </w:rPr>
              <w:t>а*</w:t>
            </w:r>
          </w:p>
          <w:p w:rsidR="00BC3E23" w:rsidRDefault="00F6747F" w:rsidP="00F6747F">
            <w:pPr>
              <w:jc w:val="center"/>
            </w:pPr>
            <w:r w:rsidRPr="00191EF1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</w:p>
        </w:tc>
      </w:tr>
    </w:tbl>
    <w:p w:rsidR="00AD45F1" w:rsidRDefault="00AD45F1" w:rsidP="00AD45F1">
      <w:pPr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</w:p>
    <w:p w:rsidR="00AD45F1" w:rsidRDefault="00AD45F1" w:rsidP="00AD45F1">
      <w:pPr>
        <w:rPr>
          <w:sz w:val="20"/>
          <w:szCs w:val="20"/>
        </w:rPr>
      </w:pPr>
      <w:r w:rsidRPr="00A57E5B">
        <w:rPr>
          <w:sz w:val="20"/>
          <w:szCs w:val="20"/>
        </w:rPr>
        <w:t>*</w:t>
      </w:r>
      <w:r>
        <w:rPr>
          <w:sz w:val="20"/>
          <w:szCs w:val="20"/>
        </w:rPr>
        <w:t xml:space="preserve"> При условии, что реализация Плана мероприятий не потребует согласования с иными органами власти, собственниками помещений, а также получения каких-либо разрешительных или правоустанавливающих документов. </w:t>
      </w:r>
    </w:p>
    <w:p w:rsidR="00AD45F1" w:rsidRPr="00A57E5B" w:rsidRDefault="00AD45F1" w:rsidP="00AD45F1">
      <w:pPr>
        <w:rPr>
          <w:sz w:val="20"/>
          <w:szCs w:val="20"/>
        </w:rPr>
      </w:pPr>
      <w:r>
        <w:rPr>
          <w:sz w:val="20"/>
          <w:szCs w:val="20"/>
        </w:rPr>
        <w:t>Исполнение мероприятия обязательно вне зависимости от того, что срок реализации истек.</w:t>
      </w:r>
    </w:p>
    <w:p w:rsidR="007C437A" w:rsidRDefault="007C437A"/>
    <w:sectPr w:rsidR="007C437A" w:rsidSect="007C61B9">
      <w:pgSz w:w="16838" w:h="11906" w:orient="landscape"/>
      <w:pgMar w:top="568" w:right="536" w:bottom="426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E42"/>
    <w:rsid w:val="00014B0B"/>
    <w:rsid w:val="00044088"/>
    <w:rsid w:val="000F6397"/>
    <w:rsid w:val="001271AB"/>
    <w:rsid w:val="001C4BA3"/>
    <w:rsid w:val="0024187B"/>
    <w:rsid w:val="00522E42"/>
    <w:rsid w:val="00640213"/>
    <w:rsid w:val="006973AE"/>
    <w:rsid w:val="00761B1F"/>
    <w:rsid w:val="007C437A"/>
    <w:rsid w:val="009A4347"/>
    <w:rsid w:val="00A351A9"/>
    <w:rsid w:val="00A81F0E"/>
    <w:rsid w:val="00AD45F1"/>
    <w:rsid w:val="00B8038A"/>
    <w:rsid w:val="00BC3E23"/>
    <w:rsid w:val="00C37B2B"/>
    <w:rsid w:val="00C37B45"/>
    <w:rsid w:val="00CB041C"/>
    <w:rsid w:val="00CB186B"/>
    <w:rsid w:val="00DE7015"/>
    <w:rsid w:val="00E53E0A"/>
    <w:rsid w:val="00E76AAC"/>
    <w:rsid w:val="00F6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5F1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5F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5F1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5F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C97B4-0AAE-4DA7-B6EB-DA93AA453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Ищук Лариса Михайловна</cp:lastModifiedBy>
  <cp:revision>6</cp:revision>
  <dcterms:created xsi:type="dcterms:W3CDTF">2019-02-18T06:57:00Z</dcterms:created>
  <dcterms:modified xsi:type="dcterms:W3CDTF">2019-02-18T07:05:00Z</dcterms:modified>
</cp:coreProperties>
</file>