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5C" w:rsidRDefault="0072075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075C" w:rsidRDefault="0072075C">
      <w:pPr>
        <w:pStyle w:val="ConsPlusNormal"/>
        <w:jc w:val="both"/>
        <w:outlineLvl w:val="0"/>
      </w:pPr>
    </w:p>
    <w:p w:rsidR="0072075C" w:rsidRDefault="0072075C">
      <w:pPr>
        <w:pStyle w:val="ConsPlusTitle"/>
        <w:jc w:val="center"/>
      </w:pPr>
      <w:r>
        <w:t>ГОСУДАРСТВЕННАЯ КОМИССИЯ ПО РАДИОЧАСТОТАМ</w:t>
      </w:r>
    </w:p>
    <w:p w:rsidR="0072075C" w:rsidRDefault="0072075C">
      <w:pPr>
        <w:pStyle w:val="ConsPlusTitle"/>
        <w:jc w:val="center"/>
      </w:pPr>
      <w:r>
        <w:t>ПРИ МИНИСТЕРСТВЕ РОССИЙСКОЙ ФЕДЕРАЦИИ</w:t>
      </w:r>
    </w:p>
    <w:p w:rsidR="0072075C" w:rsidRDefault="0072075C">
      <w:pPr>
        <w:pStyle w:val="ConsPlusTitle"/>
        <w:jc w:val="center"/>
      </w:pPr>
      <w:r>
        <w:t>ПО СВЯЗИ И ИНФОРМАТИЗАЦИИ</w:t>
      </w:r>
    </w:p>
    <w:p w:rsidR="0072075C" w:rsidRDefault="0072075C">
      <w:pPr>
        <w:pStyle w:val="ConsPlusTitle"/>
        <w:jc w:val="center"/>
      </w:pPr>
    </w:p>
    <w:p w:rsidR="0072075C" w:rsidRDefault="0072075C">
      <w:pPr>
        <w:pStyle w:val="ConsPlusTitle"/>
        <w:jc w:val="center"/>
      </w:pPr>
      <w:r>
        <w:t>РЕШЕНИЕ</w:t>
      </w:r>
    </w:p>
    <w:p w:rsidR="0072075C" w:rsidRDefault="0072075C">
      <w:pPr>
        <w:pStyle w:val="ConsPlusTitle"/>
        <w:jc w:val="center"/>
      </w:pPr>
      <w:r>
        <w:t>от 28 октября 2002 года</w:t>
      </w:r>
    </w:p>
    <w:p w:rsidR="0072075C" w:rsidRDefault="0072075C">
      <w:pPr>
        <w:pStyle w:val="ConsPlusTitle"/>
        <w:jc w:val="center"/>
      </w:pPr>
    </w:p>
    <w:p w:rsidR="0072075C" w:rsidRDefault="0072075C">
      <w:pPr>
        <w:pStyle w:val="ConsPlusTitle"/>
        <w:jc w:val="center"/>
      </w:pPr>
      <w:r>
        <w:t>ПРОТОКОЛ</w:t>
      </w:r>
    </w:p>
    <w:p w:rsidR="0072075C" w:rsidRDefault="0072075C">
      <w:pPr>
        <w:pStyle w:val="ConsPlusTitle"/>
        <w:jc w:val="center"/>
      </w:pPr>
      <w:r>
        <w:t>N 22/2</w:t>
      </w:r>
    </w:p>
    <w:p w:rsidR="0072075C" w:rsidRDefault="0072075C">
      <w:pPr>
        <w:pStyle w:val="ConsPlusTitle"/>
        <w:jc w:val="center"/>
      </w:pPr>
    </w:p>
    <w:p w:rsidR="0072075C" w:rsidRDefault="0072075C">
      <w:pPr>
        <w:pStyle w:val="ConsPlusTitle"/>
        <w:jc w:val="center"/>
      </w:pPr>
      <w:r>
        <w:t>ОБ УТВЕРЖДЕНИИ НОРМ НА ШИРИНУ ПОЛОСЫ</w:t>
      </w:r>
    </w:p>
    <w:p w:rsidR="0072075C" w:rsidRDefault="0072075C">
      <w:pPr>
        <w:pStyle w:val="ConsPlusTitle"/>
        <w:jc w:val="center"/>
      </w:pPr>
      <w:r>
        <w:t>РАДИОЧАСТОТ И ВНЕПОЛОСНЫЕ ИЗЛУЧЕНИЯ РАДИОПЕРЕДАТЧИКОВ</w:t>
      </w:r>
    </w:p>
    <w:p w:rsidR="0072075C" w:rsidRDefault="0072075C">
      <w:pPr>
        <w:pStyle w:val="ConsPlusTitle"/>
        <w:jc w:val="center"/>
      </w:pPr>
      <w:r>
        <w:t>ГРАЖДАНСКОГО ПРИМЕНЕНИЯ (НОРМЫ 19-02)</w:t>
      </w:r>
    </w:p>
    <w:p w:rsidR="0072075C" w:rsidRDefault="0072075C">
      <w:pPr>
        <w:pStyle w:val="ConsPlusNormal"/>
        <w:jc w:val="center"/>
      </w:pPr>
    </w:p>
    <w:p w:rsidR="0072075C" w:rsidRDefault="0072075C">
      <w:pPr>
        <w:pStyle w:val="ConsPlusNormal"/>
        <w:jc w:val="center"/>
      </w:pPr>
      <w:r>
        <w:t>Список изменяющих документов</w:t>
      </w:r>
    </w:p>
    <w:p w:rsidR="0072075C" w:rsidRDefault="0072075C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ГКРЧ при Минсвязи РФ</w:t>
      </w:r>
      <w:proofErr w:type="gramEnd"/>
    </w:p>
    <w:p w:rsidR="0072075C" w:rsidRDefault="0072075C">
      <w:pPr>
        <w:pStyle w:val="ConsPlusNormal"/>
        <w:jc w:val="center"/>
      </w:pPr>
      <w:r>
        <w:t>от 01.12.2003 (протокол N 30/9))</w:t>
      </w:r>
    </w:p>
    <w:p w:rsidR="0072075C" w:rsidRDefault="0072075C">
      <w:pPr>
        <w:pStyle w:val="ConsPlusNormal"/>
      </w:pPr>
    </w:p>
    <w:p w:rsidR="0072075C" w:rsidRDefault="0072075C">
      <w:pPr>
        <w:pStyle w:val="ConsPlusNormal"/>
        <w:ind w:firstLine="540"/>
        <w:jc w:val="both"/>
      </w:pPr>
      <w:r>
        <w:t xml:space="preserve">Заслушав сообщение УЧР Минсвязи России по вопросу утверждения </w:t>
      </w:r>
      <w:hyperlink r:id="rId7" w:history="1">
        <w:r>
          <w:rPr>
            <w:color w:val="0000FF"/>
          </w:rPr>
          <w:t>Норм</w:t>
        </w:r>
      </w:hyperlink>
      <w:r>
        <w:t xml:space="preserve"> на ширину полосы радиочастот и внеполосные излучения радиопередатчиков гражданского применения (нормы 19-02), ГКРЧ решила:</w:t>
      </w:r>
    </w:p>
    <w:p w:rsidR="0072075C" w:rsidRDefault="00720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75C" w:rsidRDefault="0070781E">
      <w:pPr>
        <w:pStyle w:val="ConsPlusNormal"/>
        <w:ind w:firstLine="540"/>
        <w:jc w:val="both"/>
      </w:pPr>
      <w:hyperlink r:id="rId8" w:history="1">
        <w:r w:rsidR="0072075C">
          <w:rPr>
            <w:color w:val="0000FF"/>
          </w:rPr>
          <w:t>Решением</w:t>
        </w:r>
      </w:hyperlink>
      <w:r w:rsidR="0072075C">
        <w:t xml:space="preserve"> ГКРЧ при Минсвязи РФ от 01.12.2003 (протокол N 30/9) утверждено и введено в действие с 01.05.2004 Дополнение N 1 "Системы цифрового звукового и телевизионного вещания с использованием модуляции COFDM" к нормам 19-02 "Нормы на ширину полосы радиочастот и внеполосные излучения радиопередатчиков гражданского применения".</w:t>
      </w:r>
    </w:p>
    <w:p w:rsidR="0072075C" w:rsidRDefault="00720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75C" w:rsidRDefault="0072075C">
      <w:pPr>
        <w:pStyle w:val="ConsPlusNormal"/>
        <w:ind w:firstLine="540"/>
        <w:jc w:val="both"/>
      </w:pPr>
      <w:r>
        <w:t xml:space="preserve">1. Утвердить и ввести в действие на всей территории Российской Федерации с 1 июня 2003 г. </w:t>
      </w:r>
      <w:hyperlink r:id="rId9" w:history="1">
        <w:r>
          <w:rPr>
            <w:color w:val="0000FF"/>
          </w:rPr>
          <w:t>"Нормы</w:t>
        </w:r>
      </w:hyperlink>
      <w:r>
        <w:t xml:space="preserve"> на ширину полосы радиочастот и внеполосные излучения радиопередатчиков гражданского применения (нормы 19-02)".</w:t>
      </w:r>
    </w:p>
    <w:p w:rsidR="0072075C" w:rsidRDefault="0070781E">
      <w:pPr>
        <w:pStyle w:val="ConsPlusNormal"/>
        <w:ind w:firstLine="540"/>
        <w:jc w:val="both"/>
      </w:pPr>
      <w:hyperlink r:id="rId10" w:history="1">
        <w:r w:rsidR="0072075C">
          <w:rPr>
            <w:color w:val="0000FF"/>
          </w:rPr>
          <w:t>Нормы</w:t>
        </w:r>
      </w:hyperlink>
      <w:r w:rsidR="0072075C">
        <w:t xml:space="preserve"> являются обязательными для соблюдения органами государственного управления, субъектами хозяйственной деятельности, для всех юридических и физических лиц при разработке, подготовке к производству, изготовлении, импорте, реализации (поставке, продаже) и эксплуатации (применении) радиопередатчиков гражданского применения.</w:t>
      </w:r>
    </w:p>
    <w:p w:rsidR="0072075C" w:rsidRDefault="0072075C">
      <w:pPr>
        <w:pStyle w:val="ConsPlusNormal"/>
        <w:ind w:firstLine="540"/>
        <w:jc w:val="both"/>
      </w:pPr>
      <w:r>
        <w:t xml:space="preserve">2. После введения в действие государственного стандарта, соответствующего </w:t>
      </w:r>
      <w:hyperlink r:id="rId11" w:history="1">
        <w:r>
          <w:rPr>
            <w:color w:val="0000FF"/>
          </w:rPr>
          <w:t>нормам</w:t>
        </w:r>
      </w:hyperlink>
      <w:r>
        <w:t xml:space="preserve"> 19-02, установление требований к ширине полосы радиочастот и уровням внеполосных излучений радиопередатчиков, а также проверка (контроль) радиопередающих устройств гражданского применения на соответствие установленным нормам и требованиям осуществляются по введенному в действие государственному стандарту.</w:t>
      </w:r>
    </w:p>
    <w:p w:rsidR="0072075C" w:rsidRDefault="0072075C">
      <w:pPr>
        <w:pStyle w:val="ConsPlusNormal"/>
        <w:ind w:firstLine="540"/>
        <w:jc w:val="both"/>
      </w:pPr>
      <w:r>
        <w:t>3. Считать утратившими силу с 1 июня 2003 г.:</w:t>
      </w:r>
    </w:p>
    <w:p w:rsidR="0072075C" w:rsidRDefault="0072075C">
      <w:pPr>
        <w:pStyle w:val="ConsPlusNormal"/>
        <w:ind w:firstLine="540"/>
        <w:jc w:val="both"/>
      </w:pPr>
      <w:r>
        <w:t>- "Нормы 19-86. Ширина полосы радиочастот и внеполосные излучения радиопередатчиков гражданского назначения", утвержденные решением ГКРЧ СССР от 02.06.86;</w:t>
      </w:r>
    </w:p>
    <w:p w:rsidR="0072075C" w:rsidRDefault="0072075C">
      <w:pPr>
        <w:pStyle w:val="ConsPlusNormal"/>
        <w:ind w:firstLine="540"/>
        <w:jc w:val="both"/>
      </w:pPr>
      <w:r>
        <w:t>- "Дополнение N 1 к нормам 19-86. Ширина полосы радиочастот и внеполосные излучения радиопередатчиков гражданского назначения", утвержденное решением ГКРЧ России от 25.05.92.</w:t>
      </w:r>
    </w:p>
    <w:p w:rsidR="0072075C" w:rsidRDefault="0072075C">
      <w:pPr>
        <w:pStyle w:val="ConsPlusNormal"/>
      </w:pPr>
    </w:p>
    <w:p w:rsidR="0072075C" w:rsidRDefault="0072075C">
      <w:pPr>
        <w:pStyle w:val="ConsPlusNormal"/>
      </w:pPr>
    </w:p>
    <w:p w:rsidR="0072075C" w:rsidRDefault="00720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45D" w:rsidRDefault="001A545D"/>
    <w:sectPr w:rsidR="001A545D" w:rsidSect="004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5C"/>
    <w:rsid w:val="001A545D"/>
    <w:rsid w:val="0070781E"/>
    <w:rsid w:val="007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057C9EE3FA5B92EBF6A412D0759DD30437570ACC82AF3C18033E1CB35C4C4C51D44BFF35EB701CCW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4057C9EE3FA5B92EBF6A412D0759DD30467070A3C52AF3C18033E1CBC3W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057C9EE3FA5B92EBF6A412D0759DD30437570ACC82AF3C18033E1CB35C4C4C51D44BFF35EB701CCWAN" TargetMode="External"/><Relationship Id="rId11" Type="http://schemas.openxmlformats.org/officeDocument/2006/relationships/hyperlink" Target="consultantplus://offline/ref=434057C9EE3FA5B92EBF6A412D0759DD30467070A3C52AF3C18033E1CBC3W5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34057C9EE3FA5B92EBF6A412D0759DD30467070A3C52AF3C18033E1CBC3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057C9EE3FA5B92EBF6A412D0759DD30467070A3C52AF3C18033E1CBC3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Мирошкина Ксения Игоревна</dc:creator>
  <cp:lastModifiedBy>Молитвина Светлана Валерьевна</cp:lastModifiedBy>
  <cp:revision>2</cp:revision>
  <dcterms:created xsi:type="dcterms:W3CDTF">2019-11-01T14:47:00Z</dcterms:created>
  <dcterms:modified xsi:type="dcterms:W3CDTF">2019-11-01T14:47:00Z</dcterms:modified>
</cp:coreProperties>
</file>