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7C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C78" w:rsidRDefault="005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C78" w:rsidRDefault="005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813</w:t>
            </w:r>
          </w:p>
        </w:tc>
      </w:tr>
    </w:tbl>
    <w:p w:rsidR="00587C78" w:rsidRDefault="00587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КОМАНДИРОВАНИЯ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06.12.2007 </w:t>
      </w:r>
      <w:hyperlink r:id="rId6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командирования федеральных государственных гражданских служащих.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в 3-месячный срок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форм журналов учета работников, выезжающих и приезжающих в служебные командировки;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2005 года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813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Утверждены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2005 г. N 813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КОМАНДИРОВАНИЯ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06.12.2007 </w:t>
      </w:r>
      <w:hyperlink r:id="rId11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12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</w:t>
      </w:r>
      <w:proofErr w:type="gramEnd"/>
      <w:r>
        <w:rPr>
          <w:rFonts w:ascii="Calibri" w:hAnsi="Calibri" w:cs="Calibri"/>
        </w:rPr>
        <w:t xml:space="preserve"> и на территориях иностранных государств.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гражданских служащих в служебные командировки осуществляется: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руководителей государственных комитетов,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</w:t>
      </w:r>
      <w:proofErr w:type="gramEnd"/>
      <w:r>
        <w:rPr>
          <w:rFonts w:ascii="Calibri" w:hAnsi="Calibri" w:cs="Calibri"/>
        </w:rPr>
        <w:t xml:space="preserve">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Направление гражданского служащего в служебную командировку оформляется первичными учетными документами в соответствии с установленными унифицированными </w:t>
      </w:r>
      <w:hyperlink r:id="rId14" w:history="1">
        <w:r>
          <w:rPr>
            <w:rFonts w:ascii="Calibri" w:hAnsi="Calibri" w:cs="Calibri"/>
            <w:color w:val="0000FF"/>
          </w:rPr>
          <w:t>формами</w:t>
        </w:r>
      </w:hyperlink>
      <w:r>
        <w:rPr>
          <w:rFonts w:ascii="Calibri" w:hAnsi="Calibri" w:cs="Calibri"/>
        </w:rPr>
        <w:t xml:space="preserve"> первичной учетной документации по учету труда и его оплаты.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основании решения представителя нанимателя или уполномоченного им лица кадровая служба государственного органа оформляет гражданскому служащему командировочное </w:t>
      </w:r>
      <w:hyperlink r:id="rId15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>, подтверждающее срок его пребывания в служебной командировке (дата приезда в пункт (в пункты) назначения и дата выезда из него (из них).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Командировочное удостоверение оформляется в одном экземпляре кадровой службой государственного органа и подписывается представителем нанимателя или уполномоченным им лицом. Командировочное удостоверение вручается гражданскому служащему и находится у него в течение всего срока служебной командировки.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Фактический срок пребывания в месте командирования определяется по отметкам о дате приезда </w:t>
      </w:r>
      <w:proofErr w:type="gramStart"/>
      <w:r>
        <w:rPr>
          <w:rFonts w:ascii="Calibri" w:hAnsi="Calibri" w:cs="Calibri"/>
        </w:rPr>
        <w:t>в место командирования</w:t>
      </w:r>
      <w:proofErr w:type="gramEnd"/>
      <w:r>
        <w:rPr>
          <w:rFonts w:ascii="Calibri" w:hAnsi="Calibri" w:cs="Calibri"/>
        </w:rPr>
        <w:t xml:space="preserve">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 для засвидетельствования такой подписи.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гражданский служащий командирован в несколько государственных органов (организаций), расположенных в разных населенных пунктах, отметки в командировочном удостоверении о дате приезда и дате выезда делаются в каждом государственном органе (организации).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Государственные органы ведут учет гражданских служащих, выезжающих и приезжающих в служебные командировки, в специальных журналах по формам, </w:t>
      </w:r>
      <w:hyperlink r:id="rId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которых определяется Правительством Российской Федерации. Представитель нанимателя или уполномоченное им лицо своим приказом (распоряжением) назначает гражданского служащего, ответственного за ведение указанных журналов и осуществление отметок в командировочных удостоверениях.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по найму жилого помещения;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расходы, связанные с проживанием вне постоянного места жительства (суточные);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иные расходы, связанные со служебной командировкой (при условии, что они произведены гражданским служащим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представителя нанимателя или уполномоченного им лица).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на оформление заграничного паспорта, визы и других выездных документов;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обязательные консульские и аэродромные сборы;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сборы за право въезда или транзита автомобильного транспорта;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на оформление обязательной медицинской страховки;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обязательные платежи и сборы.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</w:t>
      </w:r>
      <w:r>
        <w:rPr>
          <w:rFonts w:ascii="Calibri" w:hAnsi="Calibri" w:cs="Calibri"/>
        </w:rPr>
        <w:lastRenderedPageBreak/>
        <w:t>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Дополнительные расходы, связанные с проживанием вне постоянного места жительства (суточные), выплачиваются гражданскому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</w:t>
      </w:r>
      <w:hyperlink r:id="rId19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Правительством Российской Федерации для организаций, финансируемых за счет средств федерального бюджета.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</w:t>
      </w:r>
      <w:hyperlink r:id="rId20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остальным гражданским служащим - не более стоимости однокомнатного (одноместного) номера.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подтверждающих документов (в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вынужденной остановки в </w:t>
      </w:r>
      <w:proofErr w:type="gramStart"/>
      <w:r>
        <w:rPr>
          <w:rFonts w:ascii="Calibri" w:hAnsi="Calibri" w:cs="Calibri"/>
        </w:rPr>
        <w:t>пути</w:t>
      </w:r>
      <w:proofErr w:type="gramEnd"/>
      <w:r>
        <w:rPr>
          <w:rFonts w:ascii="Calibri" w:hAnsi="Calibri" w:cs="Calibri"/>
        </w:rPr>
        <w:t xml:space="preserve">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</w:t>
      </w:r>
      <w:r>
        <w:rPr>
          <w:rFonts w:ascii="Calibri" w:hAnsi="Calibri" w:cs="Calibri"/>
        </w:rPr>
        <w:lastRenderedPageBreak/>
        <w:t>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</w:t>
      </w:r>
      <w:proofErr w:type="gramEnd"/>
      <w:r>
        <w:rPr>
          <w:rFonts w:ascii="Calibri" w:hAnsi="Calibri" w:cs="Calibri"/>
        </w:rPr>
        <w:t>, возмещаются по фактическим затратам, подтвержденным проездными документами, по следующим нормам: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билету I 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воздушным транспортом - по тарифу </w:t>
      </w:r>
      <w:proofErr w:type="gramStart"/>
      <w:r>
        <w:rPr>
          <w:rFonts w:ascii="Calibri" w:hAnsi="Calibri" w:cs="Calibri"/>
        </w:rPr>
        <w:t>бизнес-класса</w:t>
      </w:r>
      <w:proofErr w:type="gramEnd"/>
      <w:r>
        <w:rPr>
          <w:rFonts w:ascii="Calibri" w:hAnsi="Calibri" w:cs="Calibri"/>
        </w:rPr>
        <w:t>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гражданским служащим, замещающим главные, ведущие, старшие и младшие должности гражданской службы: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экономического 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отсутствии проездных документов оплата не производится.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Направление гражданского служащего в служебную командировку за пределы </w:t>
      </w:r>
      <w:r>
        <w:rPr>
          <w:rFonts w:ascii="Calibri" w:hAnsi="Calibri" w:cs="Calibri"/>
        </w:rPr>
        <w:lastRenderedPageBreak/>
        <w:t>территории Российской Федерации производится по правовому акту (приказу, распоряжению) представителя нанимателя или уполномоченного им лица без оформления командировочного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24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проезде по территории Российской Федерации - в порядке и </w:t>
      </w:r>
      <w:hyperlink r:id="rId25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для служебных командировок в пределах территории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командировочном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удостоверении</w:t>
        </w:r>
      </w:hyperlink>
      <w:r>
        <w:rPr>
          <w:rFonts w:ascii="Calibri" w:hAnsi="Calibri" w:cs="Calibri"/>
        </w:rPr>
        <w:t>, оформленном, как при командировании в пределах территории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27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расходов на выплату суточных, устанавливаемой Правительством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28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>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31. </w:t>
      </w:r>
      <w:proofErr w:type="gramStart"/>
      <w:r>
        <w:rPr>
          <w:rFonts w:ascii="Calibri" w:hAnsi="Calibri" w:cs="Calibri"/>
        </w:rPr>
        <w:t xml:space="preserve">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2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</w:t>
      </w:r>
      <w:proofErr w:type="gramStart"/>
      <w:r>
        <w:rPr>
          <w:rFonts w:ascii="Calibri" w:hAnsi="Calibri" w:cs="Calibri"/>
        </w:rPr>
        <w:t>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возвращении из служебной командировки гражданский служащий обязан в течение трех служебных дней: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>
        <w:rPr>
          <w:rFonts w:ascii="Calibri" w:hAnsi="Calibri" w:cs="Calibri"/>
        </w:rPr>
        <w:t xml:space="preserve">К авансовому отчету прилагаются командировочное </w:t>
      </w:r>
      <w:hyperlink r:id="rId32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>, оформленное надлежащим образом,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  <w:proofErr w:type="gramEnd"/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самостоятельного подразделения, в котором он постоянно проходит федеральную государственную гражданскую службу.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Расходы, размеры которых превышают </w:t>
      </w:r>
      <w:hyperlink r:id="rId34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Президент Российской Федерации и Правительство Российской Федерации вправе разрешать государственным органам выплачивать </w:t>
      </w:r>
      <w:proofErr w:type="gramStart"/>
      <w:r>
        <w:rPr>
          <w:rFonts w:ascii="Calibri" w:hAnsi="Calibri" w:cs="Calibri"/>
        </w:rPr>
        <w:t xml:space="preserve">в необходимых случаях отдельным гражданским служащим в период их пребывания в краткосрочных служебных командировках на </w:t>
      </w:r>
      <w:r>
        <w:rPr>
          <w:rFonts w:ascii="Calibri" w:hAnsi="Calibri" w:cs="Calibri"/>
        </w:rPr>
        <w:lastRenderedPageBreak/>
        <w:t>территориях иностранных государств безотчетные суммы в иностранной валюте</w:t>
      </w:r>
      <w:proofErr w:type="gramEnd"/>
      <w:r>
        <w:rPr>
          <w:rFonts w:ascii="Calibri" w:hAnsi="Calibri" w:cs="Calibri"/>
        </w:rPr>
        <w:t xml:space="preserve"> на расходы протокольного характера, а также производить иные выплаты.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587C78">
      <w:bookmarkStart w:id="3" w:name="_GoBack"/>
      <w:bookmarkEnd w:id="3"/>
    </w:p>
    <w:sectPr w:rsidR="0025062A" w:rsidSect="008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78"/>
    <w:rsid w:val="000655E3"/>
    <w:rsid w:val="00587C78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8B83C4C2C1E4FB9B89BAE6537783464DC0A3D07D42FB01DE46B104645E41B0DF95A72E65BF3Dd6e5K" TargetMode="External"/><Relationship Id="rId13" Type="http://schemas.openxmlformats.org/officeDocument/2006/relationships/hyperlink" Target="consultantplus://offline/ref=B1528B83C4C2C1E4FB9B89BAE65377834048C3A7D6751FF109874AB3036B0156B79699A62E65B9d3e4K" TargetMode="External"/><Relationship Id="rId18" Type="http://schemas.openxmlformats.org/officeDocument/2006/relationships/hyperlink" Target="consultantplus://offline/ref=B1528B83C4C2C1E4FB9B89BAE65377834048C3A7D6751FF109874AB3036B0156B79699A62E65B8d3eCK" TargetMode="External"/><Relationship Id="rId26" Type="http://schemas.openxmlformats.org/officeDocument/2006/relationships/hyperlink" Target="consultantplus://offline/ref=B1528B83C4C2C1E4FB9B89BAE6537783434CC3A6D1751FF109874AB3036B0156B79699A62E67BFd3e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528B83C4C2C1E4FB9B89BAE6537783464FC2A2D27B42FB01DE46B104645E41B0DF95A72E65B93Cd6e2K" TargetMode="External"/><Relationship Id="rId34" Type="http://schemas.openxmlformats.org/officeDocument/2006/relationships/hyperlink" Target="consultantplus://offline/ref=B1528B83C4C2C1E4FB9B89BAE6537783464FC7A5D17642FB01DE46B104d6e4K" TargetMode="External"/><Relationship Id="rId7" Type="http://schemas.openxmlformats.org/officeDocument/2006/relationships/hyperlink" Target="consultantplus://offline/ref=B1528B83C4C2C1E4FB9B89BAE6537783464FC1A8DC7742FB01DE46B104645E41B0DF95A72E65B93Dd6e6K" TargetMode="External"/><Relationship Id="rId12" Type="http://schemas.openxmlformats.org/officeDocument/2006/relationships/hyperlink" Target="consultantplus://offline/ref=B1528B83C4C2C1E4FB9B89BAE6537783464FC1A8DC7742FB01DE46B104645E41B0DF95A72E65B93Dd6e6K" TargetMode="External"/><Relationship Id="rId17" Type="http://schemas.openxmlformats.org/officeDocument/2006/relationships/hyperlink" Target="consultantplus://offline/ref=B1528B83C4C2C1E4FB9B89BAE65377834048C3A7D6751FF109874AB3036B0156B79699A62E65B8d3eDK" TargetMode="External"/><Relationship Id="rId25" Type="http://schemas.openxmlformats.org/officeDocument/2006/relationships/hyperlink" Target="consultantplus://offline/ref=B1528B83C4C2C1E4FB9B89BAE6537783464FC7A5D17642FB01DE46B104645E41B0DF95A72E65B93Dd6e7K" TargetMode="External"/><Relationship Id="rId33" Type="http://schemas.openxmlformats.org/officeDocument/2006/relationships/hyperlink" Target="consultantplus://offline/ref=B1528B83C4C2C1E4FB9B89BAE6537783464FC1A8DC7742FB01DE46B104645E41B0DF95A72E65B93Dd6e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28B83C4C2C1E4FB9B89BAE65377834E49C4A1DD751FF109874AB3036B0156B79699A62E65B9d3eEK" TargetMode="External"/><Relationship Id="rId20" Type="http://schemas.openxmlformats.org/officeDocument/2006/relationships/hyperlink" Target="consultantplus://offline/ref=B1528B83C4C2C1E4FB9B89BAE6537783464FC7A5D17642FB01DE46B104645E41B0DF95A72E65B93Dd6e6K" TargetMode="External"/><Relationship Id="rId29" Type="http://schemas.openxmlformats.org/officeDocument/2006/relationships/hyperlink" Target="consultantplus://offline/ref=B1528B83C4C2C1E4FB9B89BAE65377834F4FC1A2D0751FF109874AB3036B0156B79699A62E67B8d3e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89BAE65377834048C3A7D6751FF109874AB3036B0156B79699A62E65B9d3e5K" TargetMode="External"/><Relationship Id="rId11" Type="http://schemas.openxmlformats.org/officeDocument/2006/relationships/hyperlink" Target="consultantplus://offline/ref=B1528B83C4C2C1E4FB9B89BAE65377834048C3A7D6751FF109874AB3036B0156B79699A62E65B9d3e5K" TargetMode="External"/><Relationship Id="rId24" Type="http://schemas.openxmlformats.org/officeDocument/2006/relationships/hyperlink" Target="consultantplus://offline/ref=B1528B83C4C2C1E4FB9B89BAE65377834F48C5A2D6751FF109874AB3036B0156B79699A62E65BAd3eCK" TargetMode="External"/><Relationship Id="rId32" Type="http://schemas.openxmlformats.org/officeDocument/2006/relationships/hyperlink" Target="consultantplus://offline/ref=B1528B83C4C2C1E4FB9B89BAE6537783434CC3A6D1751FF109874AB3036B0156B79699A62E67BFd3e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528B83C4C2C1E4FB9B89BAE6537783434CC3A6D1751FF109874AB3036B0156B79699A62E67BFd3eCK" TargetMode="External"/><Relationship Id="rId23" Type="http://schemas.openxmlformats.org/officeDocument/2006/relationships/hyperlink" Target="consultantplus://offline/ref=B1528B83C4C2C1E4FB9B89BAE6537783464DC9A5D07E42FB01DE46B104645E41B0DF95A72E65B93Cd6e9K" TargetMode="External"/><Relationship Id="rId28" Type="http://schemas.openxmlformats.org/officeDocument/2006/relationships/hyperlink" Target="consultantplus://offline/ref=B1528B83C4C2C1E4FB9B89BAE65377834F48C5A2D6751FF109874AB3036B0156B79699A62E65BAd3eC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1528B83C4C2C1E4FB9B89BAE65377834F4FC0A1DE2815F9508B48dBe4K" TargetMode="External"/><Relationship Id="rId19" Type="http://schemas.openxmlformats.org/officeDocument/2006/relationships/hyperlink" Target="consultantplus://offline/ref=B1528B83C4C2C1E4FB9B89BAE6537783464FC7A5D17642FB01DE46B104d6e4K" TargetMode="External"/><Relationship Id="rId31" Type="http://schemas.openxmlformats.org/officeDocument/2006/relationships/hyperlink" Target="consultantplus://offline/ref=B1528B83C4C2C1E4FB9B89BAE65377834448C3A7D0751FF109874AB3036B0156B79699A62E65BBd3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28B83C4C2C1E4FB9B89BAE65377834E49C4A1DD751FF109874AB3036B0156B79699A62E65B9d3eEK" TargetMode="External"/><Relationship Id="rId14" Type="http://schemas.openxmlformats.org/officeDocument/2006/relationships/hyperlink" Target="consultantplus://offline/ref=B1528B83C4C2C1E4FB9B89BAE6537783434CC3A6D1751FF109874AB3d0e3K" TargetMode="External"/><Relationship Id="rId22" Type="http://schemas.openxmlformats.org/officeDocument/2006/relationships/hyperlink" Target="consultantplus://offline/ref=B1528B83C4C2C1E4FB9B89BAE6537783464FC1A8DC7742FB01DE46B104645E41B0DF95A72E65B93Dd6e6K" TargetMode="External"/><Relationship Id="rId27" Type="http://schemas.openxmlformats.org/officeDocument/2006/relationships/hyperlink" Target="consultantplus://offline/ref=B1528B83C4C2C1E4FB9B89BAE65377834F48C5A2D6751FF109874AB3036B0156B79699A62E65BAd3eCK" TargetMode="External"/><Relationship Id="rId30" Type="http://schemas.openxmlformats.org/officeDocument/2006/relationships/hyperlink" Target="consultantplus://offline/ref=B1528B83C4C2C1E4FB9B89BAE6537783464DC5A8D77742FB01DE46B104645E41B0DF95A12Fd6e0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4311</Words>
  <Characters>24574</Characters>
  <Application>Microsoft Office Word</Application>
  <DocSecurity>0</DocSecurity>
  <Lines>204</Lines>
  <Paragraphs>57</Paragraphs>
  <ScaleCrop>false</ScaleCrop>
  <Company/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Карпенко Наталья Ивановна</cp:lastModifiedBy>
  <cp:revision>2</cp:revision>
  <dcterms:created xsi:type="dcterms:W3CDTF">2014-10-28T10:30:00Z</dcterms:created>
  <dcterms:modified xsi:type="dcterms:W3CDTF">2014-10-28T10:31:00Z</dcterms:modified>
</cp:coreProperties>
</file>