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57CB" w:rsidRPr="0024315E" w:rsidRDefault="006E3ECA" w:rsidP="003355F5">
      <w:pPr>
        <w:spacing w:line="360" w:lineRule="auto"/>
        <w:jc w:val="center"/>
        <w:rPr>
          <w:rFonts w:ascii="Times New Roman" w:hAnsi="Times New Roman" w:cs="Times New Roman"/>
          <w:b/>
          <w:sz w:val="28"/>
          <w:szCs w:val="28"/>
        </w:rPr>
      </w:pPr>
      <w:r w:rsidRPr="0024315E">
        <w:rPr>
          <w:rFonts w:ascii="Times New Roman" w:hAnsi="Times New Roman" w:cs="Times New Roman"/>
          <w:b/>
          <w:sz w:val="28"/>
          <w:szCs w:val="28"/>
        </w:rPr>
        <w:t>Заключение по результатам экспертизы</w:t>
      </w:r>
      <w:r w:rsidR="00014C51" w:rsidRPr="0024315E">
        <w:rPr>
          <w:rFonts w:ascii="Times New Roman" w:hAnsi="Times New Roman" w:cs="Times New Roman"/>
          <w:b/>
          <w:sz w:val="28"/>
          <w:szCs w:val="28"/>
        </w:rPr>
        <w:t xml:space="preserve"> трейлеров к кинофильмам «Викинг», </w:t>
      </w:r>
      <w:r w:rsidR="0024315E" w:rsidRPr="0024315E">
        <w:rPr>
          <w:rFonts w:ascii="Times New Roman" w:hAnsi="Times New Roman" w:cs="Times New Roman"/>
          <w:b/>
          <w:sz w:val="28"/>
          <w:szCs w:val="28"/>
        </w:rPr>
        <w:t>«Бен-Гур</w:t>
      </w:r>
      <w:r w:rsidR="00CB37D1">
        <w:rPr>
          <w:rFonts w:ascii="Times New Roman" w:hAnsi="Times New Roman" w:cs="Times New Roman"/>
          <w:b/>
          <w:sz w:val="28"/>
          <w:szCs w:val="28"/>
        </w:rPr>
        <w:t>»</w:t>
      </w:r>
      <w:r w:rsidR="0024315E" w:rsidRPr="0024315E">
        <w:rPr>
          <w:rFonts w:ascii="Times New Roman" w:hAnsi="Times New Roman" w:cs="Times New Roman"/>
          <w:b/>
          <w:sz w:val="28"/>
          <w:szCs w:val="28"/>
        </w:rPr>
        <w:t xml:space="preserve"> (</w:t>
      </w:r>
      <w:r w:rsidR="00CB37D1">
        <w:rPr>
          <w:rFonts w:ascii="Times New Roman" w:hAnsi="Times New Roman" w:cs="Times New Roman"/>
          <w:b/>
          <w:sz w:val="28"/>
          <w:szCs w:val="28"/>
        </w:rPr>
        <w:t>«</w:t>
      </w:r>
      <w:r w:rsidR="0024315E" w:rsidRPr="0024315E">
        <w:rPr>
          <w:rFonts w:ascii="Times New Roman" w:hAnsi="Times New Roman" w:cs="Times New Roman"/>
          <w:b/>
          <w:sz w:val="28"/>
          <w:szCs w:val="28"/>
          <w:lang w:val="en-US"/>
        </w:rPr>
        <w:t>Ben</w:t>
      </w:r>
      <w:r w:rsidR="0024315E" w:rsidRPr="0024315E">
        <w:rPr>
          <w:rFonts w:ascii="Times New Roman" w:hAnsi="Times New Roman" w:cs="Times New Roman"/>
          <w:b/>
          <w:sz w:val="28"/>
          <w:szCs w:val="28"/>
        </w:rPr>
        <w:t>-</w:t>
      </w:r>
      <w:r w:rsidR="0024315E" w:rsidRPr="0024315E">
        <w:rPr>
          <w:rFonts w:ascii="Times New Roman" w:hAnsi="Times New Roman" w:cs="Times New Roman"/>
          <w:b/>
          <w:sz w:val="28"/>
          <w:szCs w:val="28"/>
          <w:lang w:val="en-US"/>
        </w:rPr>
        <w:t>Hur</w:t>
      </w:r>
      <w:r w:rsidR="00CB37D1">
        <w:rPr>
          <w:rFonts w:ascii="Times New Roman" w:hAnsi="Times New Roman" w:cs="Times New Roman"/>
          <w:b/>
          <w:sz w:val="28"/>
          <w:szCs w:val="28"/>
        </w:rPr>
        <w:t>»)</w:t>
      </w:r>
      <w:r w:rsidR="0024315E" w:rsidRPr="0024315E">
        <w:rPr>
          <w:rFonts w:ascii="Times New Roman" w:hAnsi="Times New Roman" w:cs="Times New Roman"/>
          <w:b/>
          <w:sz w:val="28"/>
          <w:szCs w:val="28"/>
        </w:rPr>
        <w:t>, «Глубоководный горизонт»</w:t>
      </w:r>
      <w:r w:rsidR="00486C15">
        <w:rPr>
          <w:rFonts w:ascii="Times New Roman" w:hAnsi="Times New Roman" w:cs="Times New Roman"/>
          <w:b/>
          <w:sz w:val="28"/>
          <w:szCs w:val="28"/>
        </w:rPr>
        <w:t xml:space="preserve"> (</w:t>
      </w:r>
      <w:r w:rsidR="0024315E" w:rsidRPr="0024315E">
        <w:rPr>
          <w:rFonts w:ascii="Times New Roman" w:hAnsi="Times New Roman" w:cs="Times New Roman"/>
          <w:b/>
          <w:sz w:val="28"/>
          <w:szCs w:val="28"/>
        </w:rPr>
        <w:t>«Deepwater Horizon»)</w:t>
      </w:r>
    </w:p>
    <w:p w:rsidR="006E3ECA" w:rsidRPr="005D0215" w:rsidRDefault="008335E1" w:rsidP="003355F5">
      <w:pPr>
        <w:spacing w:line="360" w:lineRule="auto"/>
        <w:jc w:val="both"/>
        <w:rPr>
          <w:rFonts w:ascii="Times New Roman" w:hAnsi="Times New Roman" w:cs="Times New Roman"/>
          <w:sz w:val="24"/>
          <w:szCs w:val="24"/>
        </w:rPr>
      </w:pPr>
      <w:r>
        <w:rPr>
          <w:rFonts w:ascii="Times New Roman" w:hAnsi="Times New Roman" w:cs="Times New Roman"/>
          <w:b/>
          <w:sz w:val="24"/>
          <w:szCs w:val="24"/>
        </w:rPr>
        <w:t>Дата проведения Э</w:t>
      </w:r>
      <w:r w:rsidR="00F60EB1" w:rsidRPr="00702EEA">
        <w:rPr>
          <w:rFonts w:ascii="Times New Roman" w:hAnsi="Times New Roman" w:cs="Times New Roman"/>
          <w:b/>
          <w:sz w:val="24"/>
          <w:szCs w:val="24"/>
        </w:rPr>
        <w:t>кспертизы:</w:t>
      </w:r>
      <w:r w:rsidR="005D0215">
        <w:rPr>
          <w:rFonts w:ascii="Times New Roman" w:hAnsi="Times New Roman" w:cs="Times New Roman"/>
          <w:b/>
          <w:sz w:val="24"/>
          <w:szCs w:val="24"/>
        </w:rPr>
        <w:t xml:space="preserve"> </w:t>
      </w:r>
      <w:r w:rsidR="005D0215" w:rsidRPr="005D0215">
        <w:rPr>
          <w:rFonts w:ascii="Times New Roman" w:hAnsi="Times New Roman" w:cs="Times New Roman"/>
          <w:sz w:val="24"/>
          <w:szCs w:val="24"/>
        </w:rPr>
        <w:t>29.09.2016 г.</w:t>
      </w:r>
    </w:p>
    <w:p w:rsidR="00F60EB1" w:rsidRDefault="00F60EB1" w:rsidP="003355F5">
      <w:pPr>
        <w:spacing w:line="360" w:lineRule="auto"/>
        <w:jc w:val="both"/>
        <w:rPr>
          <w:rFonts w:ascii="Times New Roman" w:hAnsi="Times New Roman" w:cs="Times New Roman"/>
          <w:sz w:val="24"/>
          <w:szCs w:val="24"/>
        </w:rPr>
      </w:pPr>
      <w:r w:rsidRPr="00702EEA">
        <w:rPr>
          <w:rFonts w:ascii="Times New Roman" w:hAnsi="Times New Roman" w:cs="Times New Roman"/>
          <w:b/>
          <w:sz w:val="24"/>
          <w:szCs w:val="24"/>
        </w:rPr>
        <w:t>Время проведения Экспертизы:</w:t>
      </w:r>
      <w:r w:rsidR="001855DB" w:rsidRPr="001855DB">
        <w:rPr>
          <w:rFonts w:ascii="Times New Roman" w:hAnsi="Times New Roman" w:cs="Times New Roman"/>
          <w:sz w:val="24"/>
          <w:szCs w:val="24"/>
        </w:rPr>
        <w:t xml:space="preserve"> </w:t>
      </w:r>
      <w:r w:rsidR="00682ED2">
        <w:rPr>
          <w:rFonts w:ascii="Times New Roman" w:hAnsi="Times New Roman" w:cs="Times New Roman"/>
          <w:sz w:val="24"/>
          <w:szCs w:val="24"/>
        </w:rPr>
        <w:t>в период с 12 ч. 00 мин. по 17 ч. 00 мин.</w:t>
      </w:r>
    </w:p>
    <w:p w:rsidR="00015244" w:rsidRPr="003355F5" w:rsidRDefault="001855DB" w:rsidP="003355F5">
      <w:pPr>
        <w:spacing w:line="360" w:lineRule="auto"/>
        <w:jc w:val="both"/>
        <w:rPr>
          <w:rFonts w:ascii="Times New Roman" w:hAnsi="Times New Roman" w:cs="Times New Roman"/>
          <w:sz w:val="24"/>
          <w:szCs w:val="24"/>
        </w:rPr>
      </w:pPr>
      <w:r w:rsidRPr="00702EEA">
        <w:rPr>
          <w:rFonts w:ascii="Times New Roman" w:hAnsi="Times New Roman" w:cs="Times New Roman"/>
          <w:b/>
          <w:sz w:val="24"/>
          <w:szCs w:val="24"/>
        </w:rPr>
        <w:t>Место проведения Экспертизы:</w:t>
      </w:r>
      <w:r>
        <w:rPr>
          <w:rFonts w:ascii="Times New Roman" w:hAnsi="Times New Roman" w:cs="Times New Roman"/>
          <w:sz w:val="24"/>
          <w:szCs w:val="24"/>
        </w:rPr>
        <w:t xml:space="preserve"> г. Москва</w:t>
      </w:r>
    </w:p>
    <w:p w:rsidR="002E1984" w:rsidRPr="00511A79" w:rsidRDefault="002E1984" w:rsidP="003355F5">
      <w:pPr>
        <w:spacing w:line="360" w:lineRule="auto"/>
        <w:jc w:val="both"/>
        <w:rPr>
          <w:rFonts w:ascii="Times New Roman" w:hAnsi="Times New Roman" w:cs="Times New Roman"/>
          <w:sz w:val="24"/>
          <w:szCs w:val="24"/>
        </w:rPr>
      </w:pPr>
      <w:r>
        <w:rPr>
          <w:rFonts w:ascii="Times New Roman" w:hAnsi="Times New Roman" w:cs="Times New Roman"/>
          <w:b/>
          <w:sz w:val="24"/>
          <w:szCs w:val="24"/>
        </w:rPr>
        <w:t>Основание для проведения Э</w:t>
      </w:r>
      <w:r w:rsidRPr="007735E1">
        <w:rPr>
          <w:rFonts w:ascii="Times New Roman" w:hAnsi="Times New Roman" w:cs="Times New Roman"/>
          <w:b/>
          <w:sz w:val="24"/>
          <w:szCs w:val="24"/>
        </w:rPr>
        <w:t>кспертизы:</w:t>
      </w:r>
      <w:r w:rsidR="00E8787C">
        <w:rPr>
          <w:rFonts w:ascii="Times New Roman" w:hAnsi="Times New Roman" w:cs="Times New Roman"/>
          <w:b/>
          <w:sz w:val="24"/>
          <w:szCs w:val="24"/>
        </w:rPr>
        <w:t xml:space="preserve"> </w:t>
      </w:r>
      <w:r w:rsidR="00E8787C">
        <w:rPr>
          <w:rFonts w:ascii="Times New Roman" w:hAnsi="Times New Roman" w:cs="Times New Roman"/>
          <w:sz w:val="24"/>
          <w:szCs w:val="24"/>
        </w:rPr>
        <w:t>договор №2016/09/29</w:t>
      </w:r>
      <w:r w:rsidR="0052152E">
        <w:rPr>
          <w:rFonts w:ascii="Times New Roman" w:hAnsi="Times New Roman" w:cs="Times New Roman"/>
          <w:sz w:val="24"/>
          <w:szCs w:val="24"/>
        </w:rPr>
        <w:t xml:space="preserve"> от 29 сентября 2016 года</w:t>
      </w:r>
      <w:r w:rsidR="00511A79">
        <w:rPr>
          <w:rFonts w:ascii="Times New Roman" w:hAnsi="Times New Roman" w:cs="Times New Roman"/>
          <w:sz w:val="24"/>
          <w:szCs w:val="24"/>
        </w:rPr>
        <w:t xml:space="preserve"> о предоставлении услуг по проведению экспертизы информационной продукции, заключённый между ООО </w:t>
      </w:r>
      <w:r w:rsidR="00511A79" w:rsidRPr="00511A79">
        <w:rPr>
          <w:rFonts w:ascii="Times New Roman" w:hAnsi="Times New Roman" w:cs="Times New Roman"/>
          <w:b/>
          <w:bCs/>
          <w:i/>
          <w:sz w:val="24"/>
          <w:szCs w:val="24"/>
        </w:rPr>
        <w:t>«</w:t>
      </w:r>
      <w:r w:rsidR="00511A79" w:rsidRPr="00A85C91">
        <w:rPr>
          <w:rFonts w:ascii="Times New Roman" w:hAnsi="Times New Roman" w:cs="Times New Roman"/>
          <w:bCs/>
          <w:sz w:val="24"/>
          <w:szCs w:val="24"/>
        </w:rPr>
        <w:t>ЦЕНТР КОРПОРАТИВНОЙ ПРАВОВОЙ ЗАЩИТЫ</w:t>
      </w:r>
      <w:r w:rsidR="00511A79" w:rsidRPr="00511A79">
        <w:rPr>
          <w:rFonts w:ascii="Times New Roman" w:hAnsi="Times New Roman" w:cs="Times New Roman"/>
          <w:b/>
          <w:bCs/>
          <w:i/>
          <w:sz w:val="24"/>
          <w:szCs w:val="24"/>
        </w:rPr>
        <w:t>»</w:t>
      </w:r>
      <w:r w:rsidR="00511A79">
        <w:rPr>
          <w:rFonts w:ascii="Times New Roman" w:hAnsi="Times New Roman" w:cs="Times New Roman"/>
          <w:b/>
          <w:bCs/>
          <w:i/>
          <w:sz w:val="24"/>
          <w:szCs w:val="24"/>
        </w:rPr>
        <w:t xml:space="preserve"> </w:t>
      </w:r>
      <w:r w:rsidR="00511A79">
        <w:rPr>
          <w:rFonts w:ascii="Times New Roman" w:hAnsi="Times New Roman" w:cs="Times New Roman"/>
          <w:bCs/>
          <w:sz w:val="24"/>
          <w:szCs w:val="24"/>
        </w:rPr>
        <w:t xml:space="preserve">и </w:t>
      </w:r>
      <w:r w:rsidR="000A3AD9">
        <w:rPr>
          <w:rFonts w:ascii="Times New Roman" w:hAnsi="Times New Roman" w:cs="Times New Roman"/>
          <w:bCs/>
          <w:sz w:val="24"/>
          <w:szCs w:val="24"/>
        </w:rPr>
        <w:t xml:space="preserve">экспертом </w:t>
      </w:r>
      <w:r w:rsidR="00511A79">
        <w:rPr>
          <w:rFonts w:ascii="Times New Roman" w:hAnsi="Times New Roman" w:cs="Times New Roman"/>
          <w:bCs/>
          <w:sz w:val="24"/>
          <w:szCs w:val="24"/>
        </w:rPr>
        <w:t>Уваркиной О.И.</w:t>
      </w:r>
    </w:p>
    <w:p w:rsidR="00015244" w:rsidRPr="00015244" w:rsidRDefault="009B078C" w:rsidP="003355F5">
      <w:pPr>
        <w:spacing w:line="360" w:lineRule="auto"/>
        <w:jc w:val="both"/>
        <w:rPr>
          <w:rFonts w:ascii="Times New Roman" w:hAnsi="Times New Roman" w:cs="Times New Roman"/>
          <w:b/>
          <w:sz w:val="24"/>
          <w:szCs w:val="24"/>
        </w:rPr>
      </w:pPr>
      <w:r>
        <w:rPr>
          <w:rFonts w:ascii="Times New Roman" w:hAnsi="Times New Roman" w:cs="Times New Roman"/>
          <w:b/>
          <w:sz w:val="24"/>
          <w:szCs w:val="24"/>
        </w:rPr>
        <w:t>Сведения об Э</w:t>
      </w:r>
      <w:r w:rsidR="000168BD">
        <w:rPr>
          <w:rFonts w:ascii="Times New Roman" w:hAnsi="Times New Roman" w:cs="Times New Roman"/>
          <w:b/>
          <w:sz w:val="24"/>
          <w:szCs w:val="24"/>
        </w:rPr>
        <w:t>ксперте</w:t>
      </w:r>
    </w:p>
    <w:p w:rsidR="00015244" w:rsidRDefault="00015244" w:rsidP="003355F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Уваркина Ольга Игоревна, </w:t>
      </w:r>
      <w:r w:rsidR="00377FCE">
        <w:rPr>
          <w:rFonts w:ascii="Times New Roman" w:hAnsi="Times New Roman" w:cs="Times New Roman"/>
          <w:sz w:val="24"/>
          <w:szCs w:val="24"/>
        </w:rPr>
        <w:t>психолог, получившая диплом о</w:t>
      </w:r>
      <w:r w:rsidR="006F3E91">
        <w:rPr>
          <w:rFonts w:ascii="Times New Roman" w:hAnsi="Times New Roman" w:cs="Times New Roman"/>
          <w:sz w:val="24"/>
          <w:szCs w:val="24"/>
        </w:rPr>
        <w:t xml:space="preserve"> </w:t>
      </w:r>
      <w:r w:rsidR="00377FCE">
        <w:rPr>
          <w:rFonts w:ascii="Times New Roman" w:hAnsi="Times New Roman" w:cs="Times New Roman"/>
          <w:sz w:val="24"/>
          <w:szCs w:val="24"/>
        </w:rPr>
        <w:t>высшем образовании</w:t>
      </w:r>
      <w:r>
        <w:rPr>
          <w:rFonts w:ascii="Times New Roman" w:hAnsi="Times New Roman" w:cs="Times New Roman"/>
          <w:sz w:val="24"/>
          <w:szCs w:val="24"/>
        </w:rPr>
        <w:t xml:space="preserve"> по специальности «Юридическая психология»</w:t>
      </w:r>
      <w:r w:rsidR="00377FCE">
        <w:rPr>
          <w:rFonts w:ascii="Times New Roman" w:hAnsi="Times New Roman" w:cs="Times New Roman"/>
          <w:sz w:val="24"/>
          <w:szCs w:val="24"/>
        </w:rPr>
        <w:t xml:space="preserve"> в 2010 году. Стаж работы по специальности – 6 лет, в должности педагога-психолога в ГБОУ «Гимназия №1579» г. Москвы.</w:t>
      </w:r>
    </w:p>
    <w:p w:rsidR="007735E1" w:rsidRDefault="00377FCE" w:rsidP="003355F5">
      <w:pPr>
        <w:spacing w:line="360" w:lineRule="auto"/>
        <w:jc w:val="both"/>
        <w:rPr>
          <w:rFonts w:ascii="Times New Roman" w:hAnsi="Times New Roman" w:cs="Times New Roman"/>
          <w:sz w:val="24"/>
          <w:szCs w:val="24"/>
        </w:rPr>
      </w:pPr>
      <w:r>
        <w:rPr>
          <w:rFonts w:ascii="Times New Roman" w:hAnsi="Times New Roman" w:cs="Times New Roman"/>
          <w:sz w:val="24"/>
          <w:szCs w:val="24"/>
        </w:rPr>
        <w:t>Аттестат аккредитации эксперта</w:t>
      </w:r>
      <w:r w:rsidR="00232187">
        <w:rPr>
          <w:rFonts w:ascii="Times New Roman" w:hAnsi="Times New Roman" w:cs="Times New Roman"/>
          <w:sz w:val="24"/>
          <w:szCs w:val="24"/>
        </w:rPr>
        <w:t xml:space="preserve"> сроком действия на пять лет</w:t>
      </w:r>
      <w:r>
        <w:rPr>
          <w:rFonts w:ascii="Times New Roman" w:hAnsi="Times New Roman" w:cs="Times New Roman"/>
          <w:sz w:val="24"/>
          <w:szCs w:val="24"/>
        </w:rPr>
        <w:t xml:space="preserve"> выдан на основании приказа Федеральной службы по надзору в сфере связи, информационных технологий и массовых коммуникаций от 19.09.2016 года №239.</w:t>
      </w:r>
    </w:p>
    <w:p w:rsidR="00205620" w:rsidRDefault="00205620" w:rsidP="003355F5">
      <w:pPr>
        <w:spacing w:line="360" w:lineRule="auto"/>
        <w:jc w:val="both"/>
        <w:rPr>
          <w:rFonts w:ascii="Times New Roman" w:hAnsi="Times New Roman" w:cs="Times New Roman"/>
          <w:b/>
          <w:sz w:val="24"/>
          <w:szCs w:val="24"/>
        </w:rPr>
      </w:pPr>
      <w:r>
        <w:rPr>
          <w:rFonts w:ascii="Times New Roman" w:hAnsi="Times New Roman" w:cs="Times New Roman"/>
          <w:b/>
          <w:sz w:val="24"/>
          <w:szCs w:val="24"/>
        </w:rPr>
        <w:t>Вопрос</w:t>
      </w:r>
      <w:r w:rsidR="000168BD">
        <w:rPr>
          <w:rFonts w:ascii="Times New Roman" w:hAnsi="Times New Roman" w:cs="Times New Roman"/>
          <w:b/>
          <w:sz w:val="24"/>
          <w:szCs w:val="24"/>
        </w:rPr>
        <w:t>ы, поставленные перед Экспертом</w:t>
      </w:r>
    </w:p>
    <w:p w:rsidR="00EE3DC3" w:rsidRPr="00EE3DC3" w:rsidRDefault="00063DFB" w:rsidP="003355F5">
      <w:pPr>
        <w:pStyle w:val="a3"/>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Содержит ли представленная информационная продукция</w:t>
      </w:r>
      <w:r w:rsidR="00EE3DC3" w:rsidRPr="00EE3DC3">
        <w:rPr>
          <w:rFonts w:ascii="Times New Roman" w:hAnsi="Times New Roman" w:cs="Times New Roman"/>
          <w:sz w:val="24"/>
          <w:szCs w:val="24"/>
        </w:rPr>
        <w:t xml:space="preserve"> информацию, запрещенную для</w:t>
      </w:r>
      <w:r w:rsidR="00EE3DC3">
        <w:rPr>
          <w:rFonts w:ascii="Times New Roman" w:hAnsi="Times New Roman" w:cs="Times New Roman"/>
          <w:sz w:val="24"/>
          <w:szCs w:val="24"/>
        </w:rPr>
        <w:t xml:space="preserve"> </w:t>
      </w:r>
      <w:r w:rsidR="00EE3DC3" w:rsidRPr="00EE3DC3">
        <w:rPr>
          <w:rFonts w:ascii="Times New Roman" w:hAnsi="Times New Roman" w:cs="Times New Roman"/>
          <w:sz w:val="24"/>
          <w:szCs w:val="24"/>
        </w:rPr>
        <w:t>распространения среди детей в соответствии с Федеральным законом от 29</w:t>
      </w:r>
      <w:r w:rsidR="00EE3DC3">
        <w:rPr>
          <w:rFonts w:ascii="Times New Roman" w:hAnsi="Times New Roman" w:cs="Times New Roman"/>
          <w:sz w:val="24"/>
          <w:szCs w:val="24"/>
        </w:rPr>
        <w:t xml:space="preserve"> </w:t>
      </w:r>
      <w:r w:rsidR="001F3E60">
        <w:rPr>
          <w:rFonts w:ascii="Times New Roman" w:hAnsi="Times New Roman" w:cs="Times New Roman"/>
          <w:sz w:val="24"/>
          <w:szCs w:val="24"/>
        </w:rPr>
        <w:t>декабря 2010 года N 436-ФЗ «</w:t>
      </w:r>
      <w:r w:rsidR="00EE3DC3" w:rsidRPr="00EE3DC3">
        <w:rPr>
          <w:rFonts w:ascii="Times New Roman" w:hAnsi="Times New Roman" w:cs="Times New Roman"/>
          <w:sz w:val="24"/>
          <w:szCs w:val="24"/>
        </w:rPr>
        <w:t>О защите детей от информации, причиняю</w:t>
      </w:r>
      <w:r w:rsidR="001F3E60">
        <w:rPr>
          <w:rFonts w:ascii="Times New Roman" w:hAnsi="Times New Roman" w:cs="Times New Roman"/>
          <w:sz w:val="24"/>
          <w:szCs w:val="24"/>
        </w:rPr>
        <w:t>щей вред их здоровью и развитию»</w:t>
      </w:r>
      <w:r w:rsidR="00EE3DC3">
        <w:rPr>
          <w:rFonts w:ascii="Times New Roman" w:hAnsi="Times New Roman" w:cs="Times New Roman"/>
          <w:sz w:val="24"/>
          <w:szCs w:val="24"/>
        </w:rPr>
        <w:t>?</w:t>
      </w:r>
    </w:p>
    <w:p w:rsidR="00205620" w:rsidRPr="003355F5" w:rsidRDefault="00205620" w:rsidP="003355F5">
      <w:pPr>
        <w:pStyle w:val="a3"/>
        <w:numPr>
          <w:ilvl w:val="0"/>
          <w:numId w:val="1"/>
        </w:numPr>
        <w:spacing w:line="360" w:lineRule="auto"/>
        <w:jc w:val="both"/>
        <w:rPr>
          <w:rFonts w:ascii="Times New Roman" w:hAnsi="Times New Roman" w:cs="Times New Roman"/>
          <w:sz w:val="24"/>
          <w:szCs w:val="24"/>
        </w:rPr>
      </w:pPr>
      <w:r w:rsidRPr="00A60496">
        <w:rPr>
          <w:rFonts w:ascii="Times New Roman" w:hAnsi="Times New Roman" w:cs="Times New Roman"/>
          <w:sz w:val="24"/>
          <w:szCs w:val="24"/>
        </w:rPr>
        <w:t xml:space="preserve">Какой категории информационной продукции соответствует </w:t>
      </w:r>
      <w:r w:rsidR="00291558">
        <w:rPr>
          <w:rFonts w:ascii="Times New Roman" w:hAnsi="Times New Roman" w:cs="Times New Roman"/>
          <w:sz w:val="24"/>
          <w:szCs w:val="24"/>
        </w:rPr>
        <w:t>каждый</w:t>
      </w:r>
      <w:r w:rsidR="00361338">
        <w:rPr>
          <w:rFonts w:ascii="Times New Roman" w:hAnsi="Times New Roman" w:cs="Times New Roman"/>
          <w:sz w:val="24"/>
          <w:szCs w:val="24"/>
        </w:rPr>
        <w:t xml:space="preserve"> из </w:t>
      </w:r>
      <w:r w:rsidR="00291558">
        <w:rPr>
          <w:rFonts w:ascii="Times New Roman" w:hAnsi="Times New Roman" w:cs="Times New Roman"/>
          <w:sz w:val="24"/>
          <w:szCs w:val="24"/>
        </w:rPr>
        <w:t>представленных объектов</w:t>
      </w:r>
      <w:r w:rsidR="00361338">
        <w:rPr>
          <w:rFonts w:ascii="Times New Roman" w:hAnsi="Times New Roman" w:cs="Times New Roman"/>
          <w:sz w:val="24"/>
          <w:szCs w:val="24"/>
        </w:rPr>
        <w:t xml:space="preserve"> информационной продукции</w:t>
      </w:r>
      <w:r w:rsidRPr="00A60496">
        <w:rPr>
          <w:rFonts w:ascii="Times New Roman" w:hAnsi="Times New Roman" w:cs="Times New Roman"/>
          <w:sz w:val="24"/>
          <w:szCs w:val="24"/>
        </w:rPr>
        <w:t>?</w:t>
      </w:r>
    </w:p>
    <w:p w:rsidR="007735E1" w:rsidRDefault="000F7925" w:rsidP="003355F5">
      <w:pPr>
        <w:spacing w:line="360" w:lineRule="auto"/>
        <w:rPr>
          <w:rFonts w:ascii="Times New Roman" w:hAnsi="Times New Roman" w:cs="Times New Roman"/>
          <w:b/>
          <w:sz w:val="24"/>
          <w:szCs w:val="24"/>
        </w:rPr>
      </w:pPr>
      <w:r>
        <w:rPr>
          <w:rFonts w:ascii="Times New Roman" w:hAnsi="Times New Roman" w:cs="Times New Roman"/>
          <w:b/>
          <w:sz w:val="24"/>
          <w:szCs w:val="24"/>
        </w:rPr>
        <w:t>Объекты информационной продукции, представленные</w:t>
      </w:r>
      <w:r w:rsidR="007735E1">
        <w:rPr>
          <w:rFonts w:ascii="Times New Roman" w:hAnsi="Times New Roman" w:cs="Times New Roman"/>
          <w:b/>
          <w:sz w:val="24"/>
          <w:szCs w:val="24"/>
        </w:rPr>
        <w:t xml:space="preserve"> </w:t>
      </w:r>
      <w:r w:rsidR="00294412">
        <w:rPr>
          <w:rFonts w:ascii="Times New Roman" w:hAnsi="Times New Roman" w:cs="Times New Roman"/>
          <w:b/>
          <w:sz w:val="24"/>
          <w:szCs w:val="24"/>
        </w:rPr>
        <w:t>для Э</w:t>
      </w:r>
      <w:r w:rsidR="007735E1">
        <w:rPr>
          <w:rFonts w:ascii="Times New Roman" w:hAnsi="Times New Roman" w:cs="Times New Roman"/>
          <w:b/>
          <w:sz w:val="24"/>
          <w:szCs w:val="24"/>
        </w:rPr>
        <w:t>кспертизы:</w:t>
      </w:r>
    </w:p>
    <w:p w:rsidR="00181A6C" w:rsidRDefault="009A6AC5" w:rsidP="008A09BC">
      <w:pPr>
        <w:spacing w:line="360" w:lineRule="auto"/>
        <w:jc w:val="both"/>
        <w:rPr>
          <w:rFonts w:ascii="Times New Roman" w:hAnsi="Times New Roman" w:cs="Times New Roman"/>
          <w:sz w:val="24"/>
          <w:szCs w:val="24"/>
        </w:rPr>
      </w:pPr>
      <w:r>
        <w:rPr>
          <w:rFonts w:ascii="Times New Roman" w:hAnsi="Times New Roman" w:cs="Times New Roman"/>
          <w:sz w:val="24"/>
          <w:szCs w:val="24"/>
        </w:rPr>
        <w:t>Для проведения экспертного исследования представлено три о</w:t>
      </w:r>
      <w:r w:rsidR="003F3727">
        <w:rPr>
          <w:rFonts w:ascii="Times New Roman" w:hAnsi="Times New Roman" w:cs="Times New Roman"/>
          <w:sz w:val="24"/>
          <w:szCs w:val="24"/>
        </w:rPr>
        <w:t>бъекта</w:t>
      </w:r>
      <w:r w:rsidR="00BB026E">
        <w:rPr>
          <w:rFonts w:ascii="Times New Roman" w:hAnsi="Times New Roman" w:cs="Times New Roman"/>
          <w:sz w:val="24"/>
          <w:szCs w:val="24"/>
        </w:rPr>
        <w:t xml:space="preserve"> информационной продукции, представляющие собой трейлеры к кинофильмам.</w:t>
      </w:r>
      <w:r w:rsidR="00E51C4B">
        <w:rPr>
          <w:rFonts w:ascii="Times New Roman" w:hAnsi="Times New Roman" w:cs="Times New Roman"/>
          <w:sz w:val="24"/>
          <w:szCs w:val="24"/>
        </w:rPr>
        <w:t xml:space="preserve"> </w:t>
      </w:r>
      <w:r w:rsidR="00C03A6A">
        <w:rPr>
          <w:rFonts w:ascii="Times New Roman" w:hAnsi="Times New Roman" w:cs="Times New Roman"/>
          <w:sz w:val="24"/>
          <w:szCs w:val="24"/>
        </w:rPr>
        <w:t xml:space="preserve">Все три </w:t>
      </w:r>
      <w:r w:rsidR="00AC7E11">
        <w:rPr>
          <w:rFonts w:ascii="Times New Roman" w:hAnsi="Times New Roman" w:cs="Times New Roman"/>
          <w:sz w:val="24"/>
          <w:szCs w:val="24"/>
        </w:rPr>
        <w:t>видеоролика п</w:t>
      </w:r>
      <w:r w:rsidR="00216CB3">
        <w:rPr>
          <w:rFonts w:ascii="Times New Roman" w:hAnsi="Times New Roman" w:cs="Times New Roman"/>
          <w:sz w:val="24"/>
          <w:szCs w:val="24"/>
        </w:rPr>
        <w:t>редоставлены</w:t>
      </w:r>
      <w:r w:rsidR="00C03A6A">
        <w:rPr>
          <w:rFonts w:ascii="Times New Roman" w:hAnsi="Times New Roman" w:cs="Times New Roman"/>
          <w:sz w:val="24"/>
          <w:szCs w:val="24"/>
        </w:rPr>
        <w:t xml:space="preserve"> эксперту </w:t>
      </w:r>
      <w:r w:rsidR="00216CB3">
        <w:rPr>
          <w:rFonts w:ascii="Times New Roman" w:hAnsi="Times New Roman" w:cs="Times New Roman"/>
          <w:sz w:val="24"/>
          <w:szCs w:val="24"/>
        </w:rPr>
        <w:t>на</w:t>
      </w:r>
      <w:r w:rsidR="003A6FD4">
        <w:rPr>
          <w:rFonts w:ascii="Times New Roman" w:hAnsi="Times New Roman" w:cs="Times New Roman"/>
          <w:sz w:val="24"/>
          <w:szCs w:val="24"/>
        </w:rPr>
        <w:t xml:space="preserve"> </w:t>
      </w:r>
      <w:r w:rsidR="00210F28">
        <w:rPr>
          <w:rFonts w:ascii="Times New Roman" w:hAnsi="Times New Roman" w:cs="Times New Roman"/>
          <w:sz w:val="24"/>
          <w:szCs w:val="24"/>
          <w:lang w:val="en-US"/>
        </w:rPr>
        <w:t>CD-</w:t>
      </w:r>
      <w:r w:rsidR="00210F28">
        <w:rPr>
          <w:rFonts w:ascii="Times New Roman" w:hAnsi="Times New Roman" w:cs="Times New Roman"/>
          <w:sz w:val="24"/>
          <w:szCs w:val="24"/>
        </w:rPr>
        <w:t>диске</w:t>
      </w:r>
      <w:r w:rsidR="003A6FD4">
        <w:rPr>
          <w:rFonts w:ascii="Times New Roman" w:hAnsi="Times New Roman" w:cs="Times New Roman"/>
          <w:sz w:val="24"/>
          <w:szCs w:val="24"/>
        </w:rPr>
        <w:t>.</w:t>
      </w:r>
    </w:p>
    <w:p w:rsidR="00181A6C" w:rsidRDefault="00E51C4B" w:rsidP="008A09BC">
      <w:pPr>
        <w:spacing w:line="360" w:lineRule="auto"/>
        <w:jc w:val="both"/>
        <w:rPr>
          <w:rFonts w:ascii="Times New Roman" w:hAnsi="Times New Roman" w:cs="Times New Roman"/>
          <w:sz w:val="24"/>
          <w:szCs w:val="24"/>
        </w:rPr>
      </w:pPr>
      <w:r w:rsidRPr="00E51C4B">
        <w:rPr>
          <w:rFonts w:ascii="Times New Roman" w:hAnsi="Times New Roman" w:cs="Times New Roman"/>
          <w:sz w:val="24"/>
          <w:szCs w:val="24"/>
        </w:rPr>
        <w:lastRenderedPageBreak/>
        <w:t>Трейлер представляет собой видеоролик, состоящий из наиболее ярких и зрелищных фрагментов фильма</w:t>
      </w:r>
      <w:r w:rsidR="0022043E">
        <w:rPr>
          <w:rFonts w:ascii="Times New Roman" w:hAnsi="Times New Roman" w:cs="Times New Roman"/>
          <w:sz w:val="24"/>
          <w:szCs w:val="24"/>
        </w:rPr>
        <w:t>. Фрагменты, составляющие трейлер, сменяют друг друга достаточно быстро</w:t>
      </w:r>
      <w:r w:rsidR="00E537AF">
        <w:rPr>
          <w:rFonts w:ascii="Times New Roman" w:hAnsi="Times New Roman" w:cs="Times New Roman"/>
          <w:sz w:val="24"/>
          <w:szCs w:val="24"/>
        </w:rPr>
        <w:t xml:space="preserve">, </w:t>
      </w:r>
      <w:r w:rsidR="00A12787">
        <w:rPr>
          <w:rFonts w:ascii="Times New Roman" w:hAnsi="Times New Roman" w:cs="Times New Roman"/>
          <w:sz w:val="24"/>
          <w:szCs w:val="24"/>
        </w:rPr>
        <w:t>имея целью скорее произвести</w:t>
      </w:r>
      <w:r w:rsidR="00E537AF">
        <w:rPr>
          <w:rFonts w:ascii="Times New Roman" w:hAnsi="Times New Roman" w:cs="Times New Roman"/>
          <w:sz w:val="24"/>
          <w:szCs w:val="24"/>
        </w:rPr>
        <w:t xml:space="preserve"> впечатл</w:t>
      </w:r>
      <w:r w:rsidR="003B311C">
        <w:rPr>
          <w:rFonts w:ascii="Times New Roman" w:hAnsi="Times New Roman" w:cs="Times New Roman"/>
          <w:sz w:val="24"/>
          <w:szCs w:val="24"/>
        </w:rPr>
        <w:t>ение на зрителя, нежели остав</w:t>
      </w:r>
      <w:r w:rsidR="007F4559">
        <w:rPr>
          <w:rFonts w:ascii="Times New Roman" w:hAnsi="Times New Roman" w:cs="Times New Roman"/>
          <w:sz w:val="24"/>
          <w:szCs w:val="24"/>
        </w:rPr>
        <w:t>и</w:t>
      </w:r>
      <w:r w:rsidR="003B311C">
        <w:rPr>
          <w:rFonts w:ascii="Times New Roman" w:hAnsi="Times New Roman" w:cs="Times New Roman"/>
          <w:sz w:val="24"/>
          <w:szCs w:val="24"/>
        </w:rPr>
        <w:t>ть</w:t>
      </w:r>
      <w:r w:rsidR="00E537AF">
        <w:rPr>
          <w:rFonts w:ascii="Times New Roman" w:hAnsi="Times New Roman" w:cs="Times New Roman"/>
          <w:sz w:val="24"/>
          <w:szCs w:val="24"/>
        </w:rPr>
        <w:t xml:space="preserve"> осмысленное представление о фильме.</w:t>
      </w:r>
      <w:r w:rsidR="008E2477">
        <w:rPr>
          <w:rFonts w:ascii="Times New Roman" w:hAnsi="Times New Roman" w:cs="Times New Roman"/>
          <w:sz w:val="24"/>
          <w:szCs w:val="24"/>
        </w:rPr>
        <w:t xml:space="preserve"> </w:t>
      </w:r>
    </w:p>
    <w:p w:rsidR="000137FC" w:rsidRPr="008E550D" w:rsidRDefault="003F3727" w:rsidP="008E550D">
      <w:pPr>
        <w:spacing w:line="360" w:lineRule="auto"/>
        <w:jc w:val="both"/>
        <w:rPr>
          <w:rFonts w:ascii="Times New Roman" w:hAnsi="Times New Roman" w:cs="Times New Roman"/>
          <w:sz w:val="24"/>
          <w:szCs w:val="24"/>
        </w:rPr>
      </w:pPr>
      <w:r w:rsidRPr="00AE796E">
        <w:rPr>
          <w:rFonts w:ascii="Times New Roman" w:hAnsi="Times New Roman" w:cs="Times New Roman"/>
          <w:b/>
          <w:sz w:val="24"/>
          <w:szCs w:val="24"/>
        </w:rPr>
        <w:t>Объект № 1</w:t>
      </w:r>
      <w:r>
        <w:rPr>
          <w:rFonts w:ascii="Times New Roman" w:hAnsi="Times New Roman" w:cs="Times New Roman"/>
          <w:sz w:val="24"/>
          <w:szCs w:val="24"/>
        </w:rPr>
        <w:t xml:space="preserve">. </w:t>
      </w:r>
      <w:r w:rsidR="00AE796E">
        <w:rPr>
          <w:rFonts w:ascii="Times New Roman" w:hAnsi="Times New Roman" w:cs="Times New Roman"/>
          <w:sz w:val="24"/>
          <w:szCs w:val="24"/>
        </w:rPr>
        <w:t xml:space="preserve">Трейлер к кинофильму «Викинг» продолжительностью </w:t>
      </w:r>
      <w:r w:rsidR="00E82899">
        <w:rPr>
          <w:rFonts w:ascii="Times New Roman" w:hAnsi="Times New Roman" w:cs="Times New Roman"/>
          <w:sz w:val="24"/>
          <w:szCs w:val="24"/>
        </w:rPr>
        <w:t>2 минуты 47 секунд</w:t>
      </w:r>
      <w:r w:rsidR="007D0E0B">
        <w:rPr>
          <w:rFonts w:ascii="Times New Roman" w:hAnsi="Times New Roman" w:cs="Times New Roman"/>
          <w:sz w:val="24"/>
          <w:szCs w:val="24"/>
        </w:rPr>
        <w:t xml:space="preserve">. </w:t>
      </w:r>
      <w:r w:rsidR="00DC6B3E">
        <w:rPr>
          <w:rFonts w:ascii="Times New Roman" w:hAnsi="Times New Roman" w:cs="Times New Roman"/>
          <w:sz w:val="24"/>
          <w:szCs w:val="24"/>
        </w:rPr>
        <w:t>Ф</w:t>
      </w:r>
      <w:r w:rsidR="007B25A7">
        <w:rPr>
          <w:rFonts w:ascii="Times New Roman" w:hAnsi="Times New Roman" w:cs="Times New Roman"/>
          <w:sz w:val="24"/>
          <w:szCs w:val="24"/>
        </w:rPr>
        <w:t xml:space="preserve">ильм повествует о </w:t>
      </w:r>
      <w:r w:rsidR="007B25A7" w:rsidRPr="007B25A7">
        <w:rPr>
          <w:rFonts w:ascii="Times New Roman" w:hAnsi="Times New Roman" w:cs="Times New Roman"/>
          <w:sz w:val="24"/>
          <w:szCs w:val="24"/>
        </w:rPr>
        <w:t>приходе к власти князя Владимира Святославича</w:t>
      </w:r>
      <w:r w:rsidR="007B25A7">
        <w:rPr>
          <w:rFonts w:ascii="Times New Roman" w:hAnsi="Times New Roman" w:cs="Times New Roman"/>
          <w:sz w:val="24"/>
          <w:szCs w:val="24"/>
        </w:rPr>
        <w:t>.</w:t>
      </w:r>
      <w:r w:rsidR="007D0E0B">
        <w:rPr>
          <w:rFonts w:ascii="Times New Roman" w:hAnsi="Times New Roman" w:cs="Times New Roman"/>
          <w:sz w:val="24"/>
          <w:szCs w:val="24"/>
        </w:rPr>
        <w:t xml:space="preserve"> </w:t>
      </w:r>
      <w:r w:rsidR="007B25A7">
        <w:rPr>
          <w:rFonts w:ascii="Times New Roman" w:hAnsi="Times New Roman" w:cs="Times New Roman"/>
          <w:sz w:val="24"/>
          <w:szCs w:val="24"/>
        </w:rPr>
        <w:t>Трейлер к фильму отражает прежде всего атмосферу мрачного Средневековья,</w:t>
      </w:r>
      <w:r w:rsidR="00D5060F">
        <w:rPr>
          <w:rFonts w:ascii="Times New Roman" w:hAnsi="Times New Roman" w:cs="Times New Roman"/>
          <w:sz w:val="24"/>
          <w:szCs w:val="24"/>
        </w:rPr>
        <w:t xml:space="preserve"> время </w:t>
      </w:r>
      <w:r w:rsidR="008054AA">
        <w:rPr>
          <w:rFonts w:ascii="Times New Roman" w:hAnsi="Times New Roman" w:cs="Times New Roman"/>
          <w:sz w:val="24"/>
          <w:szCs w:val="24"/>
        </w:rPr>
        <w:t xml:space="preserve">войн и </w:t>
      </w:r>
      <w:r w:rsidR="00D5060F">
        <w:rPr>
          <w:rFonts w:ascii="Times New Roman" w:hAnsi="Times New Roman" w:cs="Times New Roman"/>
          <w:sz w:val="24"/>
          <w:szCs w:val="24"/>
        </w:rPr>
        <w:t>раздора</w:t>
      </w:r>
      <w:r w:rsidR="00542331">
        <w:rPr>
          <w:rFonts w:ascii="Times New Roman" w:hAnsi="Times New Roman" w:cs="Times New Roman"/>
          <w:sz w:val="24"/>
          <w:szCs w:val="24"/>
        </w:rPr>
        <w:t>, но также время доблести</w:t>
      </w:r>
      <w:r w:rsidR="007B1138">
        <w:rPr>
          <w:rFonts w:ascii="Times New Roman" w:hAnsi="Times New Roman" w:cs="Times New Roman"/>
          <w:sz w:val="24"/>
          <w:szCs w:val="24"/>
        </w:rPr>
        <w:t>: ролик насыщен эпизодами</w:t>
      </w:r>
      <w:r w:rsidR="005E630B">
        <w:rPr>
          <w:rFonts w:ascii="Times New Roman" w:hAnsi="Times New Roman" w:cs="Times New Roman"/>
          <w:sz w:val="24"/>
          <w:szCs w:val="24"/>
        </w:rPr>
        <w:t xml:space="preserve">, демонстрирующими </w:t>
      </w:r>
      <w:r w:rsidR="00542331">
        <w:rPr>
          <w:rFonts w:ascii="Times New Roman" w:hAnsi="Times New Roman" w:cs="Times New Roman"/>
          <w:sz w:val="24"/>
          <w:szCs w:val="24"/>
        </w:rPr>
        <w:t>силу и бесстрашие героев</w:t>
      </w:r>
      <w:r w:rsidR="009847AF">
        <w:rPr>
          <w:rFonts w:ascii="Times New Roman" w:hAnsi="Times New Roman" w:cs="Times New Roman"/>
          <w:sz w:val="24"/>
          <w:szCs w:val="24"/>
        </w:rPr>
        <w:t>,</w:t>
      </w:r>
      <w:r w:rsidR="00FB0A35">
        <w:rPr>
          <w:rFonts w:ascii="Times New Roman" w:hAnsi="Times New Roman" w:cs="Times New Roman"/>
          <w:sz w:val="24"/>
          <w:szCs w:val="24"/>
        </w:rPr>
        <w:t xml:space="preserve"> крупными планами,</w:t>
      </w:r>
      <w:r w:rsidR="00227580">
        <w:rPr>
          <w:rFonts w:ascii="Times New Roman" w:hAnsi="Times New Roman" w:cs="Times New Roman"/>
          <w:sz w:val="24"/>
          <w:szCs w:val="24"/>
        </w:rPr>
        <w:t xml:space="preserve"> которые перемежаются фрагментами</w:t>
      </w:r>
      <w:r w:rsidR="009847AF">
        <w:rPr>
          <w:rFonts w:ascii="Times New Roman" w:hAnsi="Times New Roman" w:cs="Times New Roman"/>
          <w:sz w:val="24"/>
          <w:szCs w:val="24"/>
        </w:rPr>
        <w:t xml:space="preserve"> битв и сражений.</w:t>
      </w:r>
      <w:r w:rsidR="007175D7">
        <w:rPr>
          <w:rFonts w:ascii="Times New Roman" w:hAnsi="Times New Roman" w:cs="Times New Roman"/>
          <w:sz w:val="24"/>
          <w:szCs w:val="24"/>
        </w:rPr>
        <w:t xml:space="preserve"> </w:t>
      </w:r>
      <w:r w:rsidR="00BB7885">
        <w:rPr>
          <w:rFonts w:ascii="Times New Roman" w:hAnsi="Times New Roman" w:cs="Times New Roman"/>
          <w:sz w:val="24"/>
          <w:szCs w:val="24"/>
        </w:rPr>
        <w:t xml:space="preserve"> Таким образом, основное внимание зрителя привлекается к персонажам и характерам на фоне соответствующей исторической эпохи.</w:t>
      </w:r>
      <w:r w:rsidR="008E550D">
        <w:rPr>
          <w:rFonts w:ascii="Times New Roman" w:hAnsi="Times New Roman" w:cs="Times New Roman"/>
          <w:sz w:val="24"/>
          <w:szCs w:val="24"/>
        </w:rPr>
        <w:t xml:space="preserve"> Можно отметить, что реплики персонажей используются крайне ограниченно.</w:t>
      </w:r>
      <w:r w:rsidR="00B21BC9">
        <w:rPr>
          <w:rFonts w:ascii="Times New Roman" w:hAnsi="Times New Roman" w:cs="Times New Roman"/>
          <w:sz w:val="24"/>
          <w:szCs w:val="24"/>
        </w:rPr>
        <w:t xml:space="preserve"> Музыкальное сопровождение присутствует, нарастает с развитием видеоряда, характер </w:t>
      </w:r>
      <w:r w:rsidR="00467BFD">
        <w:rPr>
          <w:rFonts w:ascii="Times New Roman" w:hAnsi="Times New Roman" w:cs="Times New Roman"/>
          <w:sz w:val="24"/>
          <w:szCs w:val="24"/>
        </w:rPr>
        <w:t xml:space="preserve">мелодии </w:t>
      </w:r>
      <w:r w:rsidR="00B21BC9">
        <w:rPr>
          <w:rFonts w:ascii="Times New Roman" w:hAnsi="Times New Roman" w:cs="Times New Roman"/>
          <w:sz w:val="24"/>
          <w:szCs w:val="24"/>
        </w:rPr>
        <w:t>героический.</w:t>
      </w:r>
    </w:p>
    <w:p w:rsidR="001B1CE7" w:rsidRDefault="005407AB" w:rsidP="007B25A7">
      <w:pPr>
        <w:spacing w:line="360" w:lineRule="auto"/>
        <w:jc w:val="both"/>
        <w:rPr>
          <w:rFonts w:ascii="Times New Roman" w:hAnsi="Times New Roman" w:cs="Times New Roman"/>
          <w:sz w:val="24"/>
          <w:szCs w:val="24"/>
        </w:rPr>
      </w:pPr>
      <w:r w:rsidRPr="005407AB">
        <w:rPr>
          <w:rFonts w:ascii="Times New Roman" w:hAnsi="Times New Roman" w:cs="Times New Roman"/>
          <w:b/>
          <w:sz w:val="24"/>
          <w:szCs w:val="24"/>
        </w:rPr>
        <w:t>Объект № 2</w:t>
      </w:r>
      <w:r>
        <w:rPr>
          <w:rFonts w:ascii="Times New Roman" w:hAnsi="Times New Roman" w:cs="Times New Roman"/>
          <w:sz w:val="24"/>
          <w:szCs w:val="24"/>
        </w:rPr>
        <w:t>.</w:t>
      </w:r>
      <w:r w:rsidR="00DF7408">
        <w:rPr>
          <w:rFonts w:ascii="Times New Roman" w:hAnsi="Times New Roman" w:cs="Times New Roman"/>
          <w:sz w:val="24"/>
          <w:szCs w:val="24"/>
        </w:rPr>
        <w:t xml:space="preserve"> Трейлер к кинофильму «Бен-Гур» (оригинальное название «</w:t>
      </w:r>
      <w:r w:rsidR="00DF7408" w:rsidRPr="00DF7408">
        <w:rPr>
          <w:rFonts w:ascii="Times New Roman" w:hAnsi="Times New Roman" w:cs="Times New Roman"/>
          <w:sz w:val="24"/>
          <w:szCs w:val="24"/>
        </w:rPr>
        <w:t>Ben-Hur</w:t>
      </w:r>
      <w:r w:rsidR="00DF7408">
        <w:rPr>
          <w:rFonts w:ascii="Times New Roman" w:hAnsi="Times New Roman" w:cs="Times New Roman"/>
          <w:sz w:val="24"/>
          <w:szCs w:val="24"/>
        </w:rPr>
        <w:t>»)</w:t>
      </w:r>
      <w:r w:rsidR="00E82899">
        <w:rPr>
          <w:rFonts w:ascii="Times New Roman" w:hAnsi="Times New Roman" w:cs="Times New Roman"/>
          <w:sz w:val="24"/>
          <w:szCs w:val="24"/>
        </w:rPr>
        <w:t xml:space="preserve"> продолжительностью 1 минута 32</w:t>
      </w:r>
      <w:r w:rsidR="00781A09">
        <w:rPr>
          <w:rFonts w:ascii="Times New Roman" w:hAnsi="Times New Roman" w:cs="Times New Roman"/>
          <w:sz w:val="24"/>
          <w:szCs w:val="24"/>
        </w:rPr>
        <w:t xml:space="preserve"> секунд</w:t>
      </w:r>
      <w:r w:rsidR="00E82899">
        <w:rPr>
          <w:rFonts w:ascii="Times New Roman" w:hAnsi="Times New Roman" w:cs="Times New Roman"/>
          <w:sz w:val="24"/>
          <w:szCs w:val="24"/>
        </w:rPr>
        <w:t>ы</w:t>
      </w:r>
      <w:r w:rsidR="00DC6B3E">
        <w:rPr>
          <w:rFonts w:ascii="Times New Roman" w:hAnsi="Times New Roman" w:cs="Times New Roman"/>
          <w:sz w:val="24"/>
          <w:szCs w:val="24"/>
        </w:rPr>
        <w:t>.</w:t>
      </w:r>
      <w:r w:rsidR="00DA0768">
        <w:rPr>
          <w:rFonts w:ascii="Times New Roman" w:hAnsi="Times New Roman" w:cs="Times New Roman"/>
          <w:sz w:val="24"/>
          <w:szCs w:val="24"/>
        </w:rPr>
        <w:t xml:space="preserve"> Фильм рассказывает историю</w:t>
      </w:r>
      <w:r w:rsidR="00DA0768" w:rsidRPr="00DA0768">
        <w:rPr>
          <w:rFonts w:ascii="Times New Roman" w:hAnsi="Times New Roman" w:cs="Times New Roman"/>
          <w:sz w:val="24"/>
          <w:szCs w:val="24"/>
        </w:rPr>
        <w:t xml:space="preserve"> Бен-Гура, потомка знатного иудейского рода, который был предан своим лучшим другом-римлянином. Проведя много лет в рабстве на римских галерах, Бен-Гур в итоге получает возможность</w:t>
      </w:r>
      <w:r w:rsidR="00965757">
        <w:rPr>
          <w:rFonts w:ascii="Times New Roman" w:hAnsi="Times New Roman" w:cs="Times New Roman"/>
          <w:sz w:val="24"/>
          <w:szCs w:val="24"/>
        </w:rPr>
        <w:t xml:space="preserve"> вернуться на родину и ответить</w:t>
      </w:r>
      <w:r w:rsidR="00DA0768" w:rsidRPr="00DA0768">
        <w:rPr>
          <w:rFonts w:ascii="Times New Roman" w:hAnsi="Times New Roman" w:cs="Times New Roman"/>
          <w:sz w:val="24"/>
          <w:szCs w:val="24"/>
        </w:rPr>
        <w:t xml:space="preserve"> обидчику.</w:t>
      </w:r>
      <w:r w:rsidR="00FD333F">
        <w:rPr>
          <w:rFonts w:ascii="Times New Roman" w:hAnsi="Times New Roman" w:cs="Times New Roman"/>
          <w:sz w:val="24"/>
          <w:szCs w:val="24"/>
        </w:rPr>
        <w:t xml:space="preserve"> В трейлере</w:t>
      </w:r>
      <w:r w:rsidR="00655AB3">
        <w:rPr>
          <w:rFonts w:ascii="Times New Roman" w:hAnsi="Times New Roman" w:cs="Times New Roman"/>
          <w:sz w:val="24"/>
          <w:szCs w:val="24"/>
        </w:rPr>
        <w:t xml:space="preserve"> воссоздается атмосфера Римской Империи, с её величием, её властью и её законами.</w:t>
      </w:r>
      <w:r w:rsidR="00946936">
        <w:rPr>
          <w:rFonts w:ascii="Times New Roman" w:hAnsi="Times New Roman" w:cs="Times New Roman"/>
          <w:sz w:val="24"/>
          <w:szCs w:val="24"/>
        </w:rPr>
        <w:t xml:space="preserve"> Обилие крупных планов также ставит во главу характер персонажей, а </w:t>
      </w:r>
      <w:r w:rsidR="004964CF">
        <w:rPr>
          <w:rFonts w:ascii="Times New Roman" w:hAnsi="Times New Roman" w:cs="Times New Roman"/>
          <w:sz w:val="24"/>
          <w:szCs w:val="24"/>
        </w:rPr>
        <w:t xml:space="preserve">активное </w:t>
      </w:r>
      <w:r w:rsidR="00946936">
        <w:rPr>
          <w:rFonts w:ascii="Times New Roman" w:hAnsi="Times New Roman" w:cs="Times New Roman"/>
          <w:sz w:val="24"/>
          <w:szCs w:val="24"/>
        </w:rPr>
        <w:t xml:space="preserve">речевое </w:t>
      </w:r>
      <w:r w:rsidR="00632FBF">
        <w:rPr>
          <w:rFonts w:ascii="Times New Roman" w:hAnsi="Times New Roman" w:cs="Times New Roman"/>
          <w:sz w:val="24"/>
          <w:szCs w:val="24"/>
        </w:rPr>
        <w:t>сопровождение видеоряда акцентирует</w:t>
      </w:r>
      <w:r w:rsidR="00946936">
        <w:rPr>
          <w:rFonts w:ascii="Times New Roman" w:hAnsi="Times New Roman" w:cs="Times New Roman"/>
          <w:sz w:val="24"/>
          <w:szCs w:val="24"/>
        </w:rPr>
        <w:t xml:space="preserve"> основные идеи и ценности</w:t>
      </w:r>
      <w:r w:rsidR="00AE3AB1">
        <w:rPr>
          <w:rFonts w:ascii="Times New Roman" w:hAnsi="Times New Roman" w:cs="Times New Roman"/>
          <w:sz w:val="24"/>
          <w:szCs w:val="24"/>
        </w:rPr>
        <w:t xml:space="preserve"> героев и эпохи</w:t>
      </w:r>
      <w:r w:rsidR="00946936">
        <w:rPr>
          <w:rFonts w:ascii="Times New Roman" w:hAnsi="Times New Roman" w:cs="Times New Roman"/>
          <w:sz w:val="24"/>
          <w:szCs w:val="24"/>
        </w:rPr>
        <w:t>.</w:t>
      </w:r>
      <w:r w:rsidR="004964CF">
        <w:rPr>
          <w:rFonts w:ascii="Times New Roman" w:hAnsi="Times New Roman" w:cs="Times New Roman"/>
          <w:sz w:val="24"/>
          <w:szCs w:val="24"/>
        </w:rPr>
        <w:t xml:space="preserve"> </w:t>
      </w:r>
      <w:r w:rsidR="00421D78">
        <w:rPr>
          <w:rFonts w:ascii="Times New Roman" w:hAnsi="Times New Roman" w:cs="Times New Roman"/>
          <w:sz w:val="24"/>
          <w:szCs w:val="24"/>
        </w:rPr>
        <w:t>Музыкальное сопровождение используется ограничено.</w:t>
      </w:r>
      <w:r w:rsidR="0016349D">
        <w:rPr>
          <w:rFonts w:ascii="Times New Roman" w:hAnsi="Times New Roman" w:cs="Times New Roman"/>
          <w:sz w:val="24"/>
          <w:szCs w:val="24"/>
        </w:rPr>
        <w:t xml:space="preserve"> </w:t>
      </w:r>
    </w:p>
    <w:p w:rsidR="0016349D" w:rsidRDefault="003C7410" w:rsidP="007B25A7">
      <w:pPr>
        <w:spacing w:line="360" w:lineRule="auto"/>
        <w:jc w:val="both"/>
        <w:rPr>
          <w:rFonts w:ascii="Times New Roman" w:hAnsi="Times New Roman" w:cs="Times New Roman"/>
          <w:sz w:val="24"/>
          <w:szCs w:val="24"/>
        </w:rPr>
      </w:pPr>
      <w:r w:rsidRPr="003C7410">
        <w:rPr>
          <w:rFonts w:ascii="Times New Roman" w:hAnsi="Times New Roman" w:cs="Times New Roman"/>
          <w:b/>
          <w:sz w:val="24"/>
          <w:szCs w:val="24"/>
        </w:rPr>
        <w:t xml:space="preserve">Объект № 3. </w:t>
      </w:r>
      <w:r w:rsidR="008328E1" w:rsidRPr="008328E1">
        <w:rPr>
          <w:rFonts w:ascii="Times New Roman" w:hAnsi="Times New Roman" w:cs="Times New Roman"/>
          <w:sz w:val="24"/>
          <w:szCs w:val="24"/>
        </w:rPr>
        <w:t>Трейлер к фильму</w:t>
      </w:r>
      <w:r w:rsidR="008328E1">
        <w:rPr>
          <w:rFonts w:ascii="Times New Roman" w:hAnsi="Times New Roman" w:cs="Times New Roman"/>
          <w:b/>
          <w:sz w:val="24"/>
          <w:szCs w:val="24"/>
        </w:rPr>
        <w:t xml:space="preserve"> </w:t>
      </w:r>
      <w:r w:rsidR="008328E1">
        <w:rPr>
          <w:rFonts w:ascii="Times New Roman" w:hAnsi="Times New Roman" w:cs="Times New Roman"/>
          <w:sz w:val="24"/>
          <w:szCs w:val="24"/>
        </w:rPr>
        <w:t>«Глубоководный горизонт»</w:t>
      </w:r>
      <w:r w:rsidR="00CC59FF">
        <w:rPr>
          <w:rFonts w:ascii="Times New Roman" w:hAnsi="Times New Roman" w:cs="Times New Roman"/>
          <w:sz w:val="24"/>
          <w:szCs w:val="24"/>
        </w:rPr>
        <w:t xml:space="preserve"> (оригинальное название «</w:t>
      </w:r>
      <w:r w:rsidR="00CC59FF" w:rsidRPr="00CC59FF">
        <w:rPr>
          <w:rFonts w:ascii="Times New Roman" w:hAnsi="Times New Roman" w:cs="Times New Roman"/>
          <w:sz w:val="24"/>
          <w:szCs w:val="24"/>
        </w:rPr>
        <w:t>Deepwater Horizon</w:t>
      </w:r>
      <w:r w:rsidR="00CC59FF">
        <w:rPr>
          <w:rFonts w:ascii="Times New Roman" w:hAnsi="Times New Roman" w:cs="Times New Roman"/>
          <w:sz w:val="24"/>
          <w:szCs w:val="24"/>
        </w:rPr>
        <w:t>»</w:t>
      </w:r>
      <w:r w:rsidR="00E82899">
        <w:rPr>
          <w:rFonts w:ascii="Times New Roman" w:hAnsi="Times New Roman" w:cs="Times New Roman"/>
          <w:sz w:val="24"/>
          <w:szCs w:val="24"/>
        </w:rPr>
        <w:t>) продолжительностью 2 минуты 26</w:t>
      </w:r>
      <w:r w:rsidR="00CC59FF">
        <w:rPr>
          <w:rFonts w:ascii="Times New Roman" w:hAnsi="Times New Roman" w:cs="Times New Roman"/>
          <w:sz w:val="24"/>
          <w:szCs w:val="24"/>
        </w:rPr>
        <w:t xml:space="preserve"> секунд. Фильм, основанный на реальных событиях, рассказывает историю</w:t>
      </w:r>
      <w:r w:rsidR="00CC59FF" w:rsidRPr="00CC59FF">
        <w:rPr>
          <w:rFonts w:ascii="Times New Roman" w:hAnsi="Times New Roman" w:cs="Times New Roman"/>
          <w:sz w:val="24"/>
          <w:szCs w:val="24"/>
        </w:rPr>
        <w:t xml:space="preserve"> аварии на нефтяной платформе «Глубоководный горизонт», которая произошла в 2010 году в Мексиканском заливе. Хроника беспримерного мужества и отваги перед лицом одной из самых страшных техногенных катастроф в мировой истории.</w:t>
      </w:r>
      <w:r w:rsidR="00CC59FF">
        <w:rPr>
          <w:rFonts w:ascii="Times New Roman" w:hAnsi="Times New Roman" w:cs="Times New Roman"/>
          <w:sz w:val="24"/>
          <w:szCs w:val="24"/>
        </w:rPr>
        <w:t xml:space="preserve">  Фрагменты, вошедшие в трейлер, иллюстрируют масштаб произошедшей катастрофы, но внимание прежде всего обращено на демонстрацию му</w:t>
      </w:r>
      <w:r w:rsidR="00A3268E">
        <w:rPr>
          <w:rFonts w:ascii="Times New Roman" w:hAnsi="Times New Roman" w:cs="Times New Roman"/>
          <w:sz w:val="24"/>
          <w:szCs w:val="24"/>
        </w:rPr>
        <w:t xml:space="preserve">жества главного героя, готовности противостоять и бороться, </w:t>
      </w:r>
      <w:r w:rsidR="00435F2D">
        <w:rPr>
          <w:rFonts w:ascii="Times New Roman" w:hAnsi="Times New Roman" w:cs="Times New Roman"/>
          <w:sz w:val="24"/>
          <w:szCs w:val="24"/>
        </w:rPr>
        <w:t>ценности семьи и своей команды.</w:t>
      </w:r>
      <w:r w:rsidR="008E550D">
        <w:rPr>
          <w:rFonts w:ascii="Times New Roman" w:hAnsi="Times New Roman" w:cs="Times New Roman"/>
          <w:sz w:val="24"/>
          <w:szCs w:val="24"/>
        </w:rPr>
        <w:t xml:space="preserve"> Реплики героев дополнительно акцентируют внимание зрителя на </w:t>
      </w:r>
      <w:r w:rsidR="008E550D">
        <w:rPr>
          <w:rFonts w:ascii="Times New Roman" w:hAnsi="Times New Roman" w:cs="Times New Roman"/>
          <w:sz w:val="24"/>
          <w:szCs w:val="24"/>
        </w:rPr>
        <w:lastRenderedPageBreak/>
        <w:t>вышеуказанных ценностях.</w:t>
      </w:r>
      <w:r w:rsidR="00FF0346">
        <w:rPr>
          <w:rFonts w:ascii="Times New Roman" w:hAnsi="Times New Roman" w:cs="Times New Roman"/>
          <w:sz w:val="24"/>
          <w:szCs w:val="24"/>
        </w:rPr>
        <w:t xml:space="preserve"> Музыкальное сопровождение </w:t>
      </w:r>
      <w:r w:rsidR="001C2431">
        <w:rPr>
          <w:rFonts w:ascii="Times New Roman" w:hAnsi="Times New Roman" w:cs="Times New Roman"/>
          <w:sz w:val="24"/>
          <w:szCs w:val="24"/>
        </w:rPr>
        <w:t>используется ограничено</w:t>
      </w:r>
      <w:bookmarkStart w:id="0" w:name="_GoBack"/>
      <w:bookmarkEnd w:id="0"/>
      <w:r w:rsidR="00FF0346">
        <w:rPr>
          <w:rFonts w:ascii="Times New Roman" w:hAnsi="Times New Roman" w:cs="Times New Roman"/>
          <w:sz w:val="24"/>
          <w:szCs w:val="24"/>
        </w:rPr>
        <w:t>, звуковой фон создают непосредственно звуки из фильма.</w:t>
      </w:r>
    </w:p>
    <w:p w:rsidR="0097534C" w:rsidRPr="00A3268E" w:rsidRDefault="0097534C" w:rsidP="007B25A7">
      <w:pPr>
        <w:spacing w:line="360" w:lineRule="auto"/>
        <w:jc w:val="both"/>
        <w:rPr>
          <w:rFonts w:ascii="Times New Roman" w:hAnsi="Times New Roman" w:cs="Times New Roman"/>
          <w:sz w:val="24"/>
          <w:szCs w:val="24"/>
        </w:rPr>
      </w:pPr>
      <w:r>
        <w:rPr>
          <w:rFonts w:ascii="Times New Roman" w:hAnsi="Times New Roman" w:cs="Times New Roman"/>
          <w:sz w:val="24"/>
          <w:szCs w:val="24"/>
        </w:rPr>
        <w:t>Трейлеры зарубежных фильмов (объект №2 и объект №3) представлены с дублированным переводом на русский язык. Все три фильма запланированы к выходу на экраны на территории РФ в 2016 году.</w:t>
      </w:r>
    </w:p>
    <w:p w:rsidR="000137FC" w:rsidRDefault="0085721D" w:rsidP="003355F5">
      <w:pPr>
        <w:spacing w:line="360" w:lineRule="auto"/>
        <w:rPr>
          <w:rFonts w:ascii="Times New Roman" w:hAnsi="Times New Roman" w:cs="Times New Roman"/>
          <w:sz w:val="24"/>
          <w:szCs w:val="24"/>
        </w:rPr>
      </w:pPr>
      <w:r>
        <w:rPr>
          <w:rFonts w:ascii="Times New Roman" w:hAnsi="Times New Roman" w:cs="Times New Roman"/>
          <w:b/>
          <w:sz w:val="24"/>
          <w:szCs w:val="24"/>
        </w:rPr>
        <w:t xml:space="preserve">Нормативно-правовые </w:t>
      </w:r>
      <w:r w:rsidR="0054728D">
        <w:rPr>
          <w:rFonts w:ascii="Times New Roman" w:hAnsi="Times New Roman" w:cs="Times New Roman"/>
          <w:b/>
          <w:sz w:val="24"/>
          <w:szCs w:val="24"/>
        </w:rPr>
        <w:t xml:space="preserve">и </w:t>
      </w:r>
      <w:r>
        <w:rPr>
          <w:rFonts w:ascii="Times New Roman" w:hAnsi="Times New Roman" w:cs="Times New Roman"/>
          <w:b/>
          <w:sz w:val="24"/>
          <w:szCs w:val="24"/>
        </w:rPr>
        <w:t>методологические основы</w:t>
      </w:r>
      <w:r w:rsidR="000137FC">
        <w:rPr>
          <w:rFonts w:ascii="Times New Roman" w:hAnsi="Times New Roman" w:cs="Times New Roman"/>
          <w:sz w:val="24"/>
          <w:szCs w:val="24"/>
        </w:rPr>
        <w:t xml:space="preserve"> </w:t>
      </w:r>
      <w:r w:rsidR="000137FC" w:rsidRPr="000137FC">
        <w:rPr>
          <w:rFonts w:ascii="Times New Roman" w:hAnsi="Times New Roman" w:cs="Times New Roman"/>
          <w:b/>
          <w:sz w:val="24"/>
          <w:szCs w:val="24"/>
        </w:rPr>
        <w:t>Экспертизы</w:t>
      </w:r>
    </w:p>
    <w:p w:rsidR="000137FC" w:rsidRDefault="000137FC" w:rsidP="003355F5">
      <w:pPr>
        <w:pStyle w:val="a3"/>
        <w:numPr>
          <w:ilvl w:val="0"/>
          <w:numId w:val="2"/>
        </w:numPr>
        <w:spacing w:line="360" w:lineRule="auto"/>
        <w:jc w:val="both"/>
        <w:rPr>
          <w:rFonts w:ascii="Times New Roman" w:hAnsi="Times New Roman" w:cs="Times New Roman"/>
          <w:sz w:val="24"/>
          <w:szCs w:val="24"/>
        </w:rPr>
      </w:pPr>
      <w:r w:rsidRPr="000137FC">
        <w:rPr>
          <w:rFonts w:ascii="Times New Roman" w:hAnsi="Times New Roman" w:cs="Times New Roman"/>
          <w:sz w:val="24"/>
          <w:szCs w:val="24"/>
        </w:rPr>
        <w:t>Федеральны</w:t>
      </w:r>
      <w:r w:rsidR="00927310">
        <w:rPr>
          <w:rFonts w:ascii="Times New Roman" w:hAnsi="Times New Roman" w:cs="Times New Roman"/>
          <w:sz w:val="24"/>
          <w:szCs w:val="24"/>
        </w:rPr>
        <w:t xml:space="preserve">й закон от 29 декабря 2010 г. № </w:t>
      </w:r>
      <w:r w:rsidRPr="000137FC">
        <w:rPr>
          <w:rFonts w:ascii="Times New Roman" w:hAnsi="Times New Roman" w:cs="Times New Roman"/>
          <w:sz w:val="24"/>
          <w:szCs w:val="24"/>
        </w:rPr>
        <w:t>436-ФЗ «О защите детей от информации, причиняющей вред их здоровью и развитию»</w:t>
      </w:r>
      <w:r>
        <w:rPr>
          <w:rFonts w:ascii="Times New Roman" w:hAnsi="Times New Roman" w:cs="Times New Roman"/>
          <w:sz w:val="24"/>
          <w:szCs w:val="24"/>
        </w:rPr>
        <w:t>;</w:t>
      </w:r>
    </w:p>
    <w:p w:rsidR="000137FC" w:rsidRDefault="004219EC" w:rsidP="003355F5">
      <w:pPr>
        <w:pStyle w:val="a3"/>
        <w:numPr>
          <w:ilvl w:val="0"/>
          <w:numId w:val="2"/>
        </w:numPr>
        <w:spacing w:line="360" w:lineRule="auto"/>
        <w:jc w:val="both"/>
        <w:rPr>
          <w:rFonts w:ascii="Times New Roman" w:hAnsi="Times New Roman" w:cs="Times New Roman"/>
          <w:sz w:val="24"/>
          <w:szCs w:val="24"/>
        </w:rPr>
      </w:pPr>
      <w:r w:rsidRPr="004219EC">
        <w:rPr>
          <w:rFonts w:ascii="Times New Roman" w:hAnsi="Times New Roman" w:cs="Times New Roman"/>
          <w:sz w:val="24"/>
          <w:szCs w:val="24"/>
        </w:rPr>
        <w:t>Концепция информационной безопасности детей, утвержденная распоряжением Правительства Российской Федерации от 2 декабря 2015 г. N 2471-р</w:t>
      </w:r>
      <w:r w:rsidR="00C62E27">
        <w:rPr>
          <w:rFonts w:ascii="Times New Roman" w:hAnsi="Times New Roman" w:cs="Times New Roman"/>
          <w:sz w:val="24"/>
          <w:szCs w:val="24"/>
        </w:rPr>
        <w:t>;</w:t>
      </w:r>
    </w:p>
    <w:p w:rsidR="0085721D" w:rsidRDefault="0085721D" w:rsidP="003355F5">
      <w:pPr>
        <w:pStyle w:val="a3"/>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Информационная </w:t>
      </w:r>
      <w:r w:rsidR="00433BB7">
        <w:rPr>
          <w:rFonts w:ascii="Times New Roman" w:hAnsi="Times New Roman" w:cs="Times New Roman"/>
          <w:sz w:val="24"/>
          <w:szCs w:val="24"/>
        </w:rPr>
        <w:t xml:space="preserve">и </w:t>
      </w:r>
      <w:r>
        <w:rPr>
          <w:rFonts w:ascii="Times New Roman" w:hAnsi="Times New Roman" w:cs="Times New Roman"/>
          <w:sz w:val="24"/>
          <w:szCs w:val="24"/>
        </w:rPr>
        <w:t>психологическая безопасность в СМИ</w:t>
      </w:r>
      <w:r w:rsidR="00433BB7">
        <w:rPr>
          <w:rFonts w:ascii="Times New Roman" w:hAnsi="Times New Roman" w:cs="Times New Roman"/>
          <w:sz w:val="24"/>
          <w:szCs w:val="24"/>
        </w:rPr>
        <w:t xml:space="preserve">: в 2-х т./ под ред. Я. Н. Засурского, </w:t>
      </w:r>
      <w:r w:rsidR="00433BB7" w:rsidRPr="00433BB7">
        <w:rPr>
          <w:rFonts w:ascii="Times New Roman" w:hAnsi="Times New Roman" w:cs="Times New Roman"/>
          <w:sz w:val="24"/>
          <w:szCs w:val="24"/>
        </w:rPr>
        <w:t xml:space="preserve">Ю. П. Зинченко, Л. В. Матвеевой, Е. Л. Вартановой, А И. Подольского. – </w:t>
      </w:r>
      <w:r w:rsidR="00AF5466">
        <w:rPr>
          <w:rFonts w:ascii="Times New Roman" w:hAnsi="Times New Roman" w:cs="Times New Roman"/>
          <w:sz w:val="24"/>
          <w:szCs w:val="24"/>
        </w:rPr>
        <w:t>М.: Аспект Пресс, 2008.</w:t>
      </w:r>
    </w:p>
    <w:p w:rsidR="00922671" w:rsidRPr="00E0596C" w:rsidRDefault="00740287" w:rsidP="003355F5">
      <w:pPr>
        <w:pStyle w:val="a3"/>
        <w:numPr>
          <w:ilvl w:val="0"/>
          <w:numId w:val="2"/>
        </w:numPr>
        <w:spacing w:line="360" w:lineRule="auto"/>
        <w:jc w:val="both"/>
        <w:rPr>
          <w:rFonts w:ascii="Times New Roman" w:hAnsi="Times New Roman" w:cs="Times New Roman"/>
          <w:sz w:val="24"/>
          <w:szCs w:val="24"/>
        </w:rPr>
      </w:pPr>
      <w:r w:rsidRPr="00740287">
        <w:rPr>
          <w:rFonts w:ascii="Times New Roman" w:hAnsi="Times New Roman" w:cs="Times New Roman"/>
          <w:bCs/>
          <w:sz w:val="24"/>
          <w:szCs w:val="24"/>
        </w:rPr>
        <w:t>Возрастно-психологический</w:t>
      </w:r>
      <w:r>
        <w:rPr>
          <w:rFonts w:ascii="Times New Roman" w:hAnsi="Times New Roman" w:cs="Times New Roman"/>
          <w:b/>
          <w:bCs/>
          <w:sz w:val="24"/>
          <w:szCs w:val="24"/>
        </w:rPr>
        <w:t xml:space="preserve"> </w:t>
      </w:r>
      <w:r w:rsidRPr="00740287">
        <w:rPr>
          <w:rFonts w:ascii="Times New Roman" w:hAnsi="Times New Roman" w:cs="Times New Roman"/>
          <w:sz w:val="24"/>
          <w:szCs w:val="24"/>
        </w:rPr>
        <w:t>подход в консультировании детей и подростков: Учеб. пособие для студ. высш. учеб. заведений /</w:t>
      </w:r>
      <w:r>
        <w:rPr>
          <w:rFonts w:ascii="Times New Roman" w:hAnsi="Times New Roman" w:cs="Times New Roman"/>
          <w:sz w:val="24"/>
          <w:szCs w:val="24"/>
        </w:rPr>
        <w:t xml:space="preserve"> </w:t>
      </w:r>
      <w:r w:rsidRPr="00740287">
        <w:rPr>
          <w:rFonts w:ascii="Times New Roman" w:hAnsi="Times New Roman" w:cs="Times New Roman"/>
          <w:sz w:val="24"/>
          <w:szCs w:val="24"/>
        </w:rPr>
        <w:t>Г. В. Бурменская, Е.И.</w:t>
      </w:r>
      <w:r w:rsidR="000B15DD">
        <w:rPr>
          <w:rFonts w:ascii="Times New Roman" w:hAnsi="Times New Roman" w:cs="Times New Roman"/>
          <w:sz w:val="24"/>
          <w:szCs w:val="24"/>
        </w:rPr>
        <w:t xml:space="preserve">Захарова, О.А.Карабанова и др. - </w:t>
      </w:r>
      <w:r w:rsidRPr="00740287">
        <w:rPr>
          <w:rFonts w:ascii="Times New Roman" w:hAnsi="Times New Roman" w:cs="Times New Roman"/>
          <w:sz w:val="24"/>
          <w:szCs w:val="24"/>
        </w:rPr>
        <w:t>М.: Издательский центр «Академия», 2002.</w:t>
      </w:r>
    </w:p>
    <w:p w:rsidR="00BA5A09" w:rsidRDefault="004713E1" w:rsidP="003355F5">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Содержание </w:t>
      </w:r>
      <w:r w:rsidR="00193E40">
        <w:rPr>
          <w:rFonts w:ascii="Times New Roman" w:hAnsi="Times New Roman" w:cs="Times New Roman"/>
          <w:b/>
          <w:sz w:val="24"/>
          <w:szCs w:val="24"/>
        </w:rPr>
        <w:t xml:space="preserve">и результаты </w:t>
      </w:r>
      <w:r>
        <w:rPr>
          <w:rFonts w:ascii="Times New Roman" w:hAnsi="Times New Roman" w:cs="Times New Roman"/>
          <w:b/>
          <w:sz w:val="24"/>
          <w:szCs w:val="24"/>
        </w:rPr>
        <w:t>исследования</w:t>
      </w:r>
      <w:r w:rsidR="00CE4F13">
        <w:rPr>
          <w:rFonts w:ascii="Times New Roman" w:hAnsi="Times New Roman" w:cs="Times New Roman"/>
          <w:b/>
          <w:sz w:val="24"/>
          <w:szCs w:val="24"/>
        </w:rPr>
        <w:t xml:space="preserve"> с описанием методик</w:t>
      </w:r>
    </w:p>
    <w:p w:rsidR="00261C32" w:rsidRPr="00261C32" w:rsidRDefault="00261C32" w:rsidP="003355F5">
      <w:pPr>
        <w:spacing w:line="360" w:lineRule="auto"/>
        <w:jc w:val="both"/>
        <w:rPr>
          <w:rFonts w:ascii="Times New Roman" w:hAnsi="Times New Roman" w:cs="Times New Roman"/>
          <w:sz w:val="24"/>
          <w:szCs w:val="24"/>
        </w:rPr>
      </w:pPr>
      <w:r w:rsidRPr="00952A4E">
        <w:rPr>
          <w:rFonts w:ascii="Times New Roman" w:hAnsi="Times New Roman" w:cs="Times New Roman"/>
          <w:sz w:val="24"/>
          <w:szCs w:val="24"/>
        </w:rPr>
        <w:t>В соответствии с методическими рекомендациями «Концепции информационной безопасности детей», содержащимися в Приложении №1 «Методика, рекомендуемая к использованию при проведении экспертизы информационной продукции в соответствии с Федеральным законом от 29 декабря 2010 года №436-ФЗ», в Приложении №2 «Методика классификации экспертом информационной продукции по возрастным категориям детей и подростков 0-6 лет, 6-12 лет, 12-16 лет и 16-18 лет» указанной Концепции, был проведен экспертный анализ представленной информационной продукции для определения наличия в ней информации, запрещенной или ограниченной для распространения среди детей, а также её классификации.</w:t>
      </w:r>
      <w:r w:rsidR="004F3420">
        <w:rPr>
          <w:rFonts w:ascii="Times New Roman" w:hAnsi="Times New Roman" w:cs="Times New Roman"/>
          <w:sz w:val="24"/>
          <w:szCs w:val="24"/>
        </w:rPr>
        <w:t xml:space="preserve"> Единицами анализа выступали элементы содержания видеороликов, способные оказать вредное влияние на здоровье и развитие детей.</w:t>
      </w:r>
    </w:p>
    <w:p w:rsidR="00261C32" w:rsidRDefault="00C6357D" w:rsidP="003355F5">
      <w:pPr>
        <w:spacing w:line="360" w:lineRule="auto"/>
        <w:jc w:val="both"/>
        <w:rPr>
          <w:rFonts w:ascii="Times New Roman" w:hAnsi="Times New Roman" w:cs="Times New Roman"/>
          <w:sz w:val="24"/>
          <w:szCs w:val="24"/>
        </w:rPr>
      </w:pPr>
      <w:r>
        <w:rPr>
          <w:rFonts w:ascii="Times New Roman" w:hAnsi="Times New Roman" w:cs="Times New Roman"/>
          <w:sz w:val="24"/>
          <w:szCs w:val="24"/>
        </w:rPr>
        <w:t>П</w:t>
      </w:r>
      <w:r w:rsidR="00C64A7E">
        <w:rPr>
          <w:rFonts w:ascii="Times New Roman" w:hAnsi="Times New Roman" w:cs="Times New Roman"/>
          <w:sz w:val="24"/>
          <w:szCs w:val="24"/>
        </w:rPr>
        <w:t>оложениями Федерального закона от 29 декабря 2010 №436-ФЗ «О защите детей от информации, причиняющей вред их здоровью и развитию» при проведении исследований в целях классификации информационной продукции</w:t>
      </w:r>
      <w:r w:rsidR="001F5ACF">
        <w:rPr>
          <w:rFonts w:ascii="Times New Roman" w:hAnsi="Times New Roman" w:cs="Times New Roman"/>
          <w:sz w:val="24"/>
          <w:szCs w:val="24"/>
        </w:rPr>
        <w:t xml:space="preserve"> </w:t>
      </w:r>
      <w:r>
        <w:rPr>
          <w:rFonts w:ascii="Times New Roman" w:hAnsi="Times New Roman" w:cs="Times New Roman"/>
          <w:sz w:val="24"/>
          <w:szCs w:val="24"/>
        </w:rPr>
        <w:t>предписывается оценивать</w:t>
      </w:r>
      <w:r w:rsidR="001F5ACF">
        <w:rPr>
          <w:rFonts w:ascii="Times New Roman" w:hAnsi="Times New Roman" w:cs="Times New Roman"/>
          <w:sz w:val="24"/>
          <w:szCs w:val="24"/>
        </w:rPr>
        <w:t>:</w:t>
      </w:r>
      <w:r w:rsidR="00C64A7E">
        <w:rPr>
          <w:rFonts w:ascii="Times New Roman" w:hAnsi="Times New Roman" w:cs="Times New Roman"/>
          <w:sz w:val="24"/>
          <w:szCs w:val="24"/>
        </w:rPr>
        <w:t xml:space="preserve"> </w:t>
      </w:r>
      <w:r>
        <w:rPr>
          <w:rFonts w:ascii="Times New Roman" w:hAnsi="Times New Roman" w:cs="Times New Roman"/>
          <w:sz w:val="24"/>
          <w:szCs w:val="24"/>
        </w:rPr>
        <w:t>ее тематику</w:t>
      </w:r>
      <w:r w:rsidR="00C64A7E" w:rsidRPr="00BB34A9">
        <w:rPr>
          <w:rFonts w:ascii="Times New Roman" w:hAnsi="Times New Roman" w:cs="Times New Roman"/>
          <w:sz w:val="24"/>
          <w:szCs w:val="24"/>
        </w:rPr>
        <w:t>, жанр, содержание и художественное оформление;</w:t>
      </w:r>
      <w:r w:rsidR="00C64A7E">
        <w:rPr>
          <w:rFonts w:ascii="Times New Roman" w:hAnsi="Times New Roman" w:cs="Times New Roman"/>
          <w:sz w:val="24"/>
          <w:szCs w:val="24"/>
        </w:rPr>
        <w:t xml:space="preserve"> </w:t>
      </w:r>
      <w:r w:rsidR="00C64A7E" w:rsidRPr="00BB34A9">
        <w:rPr>
          <w:rFonts w:ascii="Times New Roman" w:hAnsi="Times New Roman" w:cs="Times New Roman"/>
          <w:sz w:val="24"/>
          <w:szCs w:val="24"/>
        </w:rPr>
        <w:t xml:space="preserve">особенности восприятия </w:t>
      </w:r>
      <w:r w:rsidR="00C64A7E" w:rsidRPr="00BB34A9">
        <w:rPr>
          <w:rFonts w:ascii="Times New Roman" w:hAnsi="Times New Roman" w:cs="Times New Roman"/>
          <w:sz w:val="24"/>
          <w:szCs w:val="24"/>
        </w:rPr>
        <w:lastRenderedPageBreak/>
        <w:t>содержащейся в ней информации детьми определенной возрастной категории;</w:t>
      </w:r>
      <w:r w:rsidR="00C64A7E">
        <w:rPr>
          <w:rFonts w:ascii="Times New Roman" w:hAnsi="Times New Roman" w:cs="Times New Roman"/>
          <w:sz w:val="24"/>
          <w:szCs w:val="24"/>
        </w:rPr>
        <w:t xml:space="preserve"> </w:t>
      </w:r>
      <w:r w:rsidR="00C64A7E" w:rsidRPr="00BB34A9">
        <w:rPr>
          <w:rFonts w:ascii="Times New Roman" w:hAnsi="Times New Roman" w:cs="Times New Roman"/>
          <w:sz w:val="24"/>
          <w:szCs w:val="24"/>
        </w:rPr>
        <w:t xml:space="preserve">вероятность причинения содержащейся в ней информацией вреда </w:t>
      </w:r>
      <w:r w:rsidR="00C64A7E">
        <w:rPr>
          <w:rFonts w:ascii="Times New Roman" w:hAnsi="Times New Roman" w:cs="Times New Roman"/>
          <w:sz w:val="24"/>
          <w:szCs w:val="24"/>
        </w:rPr>
        <w:t>здоровью и (или) развитию детей (ч. 2 ст.6 ФЗ №436-ФЗ).</w:t>
      </w:r>
      <w:r w:rsidR="004A721A">
        <w:rPr>
          <w:rFonts w:ascii="Times New Roman" w:hAnsi="Times New Roman" w:cs="Times New Roman"/>
          <w:sz w:val="24"/>
          <w:szCs w:val="24"/>
        </w:rPr>
        <w:t xml:space="preserve"> </w:t>
      </w:r>
    </w:p>
    <w:p w:rsidR="00E841BF" w:rsidRDefault="00E841BF" w:rsidP="00E841B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Настоящим Законом предусматривается классификация информационной продукции по следующим категориям: </w:t>
      </w:r>
    </w:p>
    <w:p w:rsidR="00E841BF" w:rsidRPr="00B36E87" w:rsidRDefault="00E841BF" w:rsidP="00E841B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B36E87">
        <w:rPr>
          <w:rFonts w:ascii="Times New Roman" w:hAnsi="Times New Roman" w:cs="Times New Roman"/>
          <w:sz w:val="24"/>
          <w:szCs w:val="24"/>
        </w:rPr>
        <w:t>информационная продукция для детей, не достигших возраста шести лет;</w:t>
      </w:r>
    </w:p>
    <w:p w:rsidR="00E841BF" w:rsidRPr="00B36E87" w:rsidRDefault="00E841BF" w:rsidP="00E841BF">
      <w:pPr>
        <w:spacing w:line="360" w:lineRule="auto"/>
        <w:jc w:val="both"/>
        <w:rPr>
          <w:rFonts w:ascii="Times New Roman" w:hAnsi="Times New Roman" w:cs="Times New Roman"/>
          <w:sz w:val="24"/>
          <w:szCs w:val="24"/>
        </w:rPr>
      </w:pPr>
      <w:r w:rsidRPr="00B36E87">
        <w:rPr>
          <w:rFonts w:ascii="Times New Roman" w:hAnsi="Times New Roman" w:cs="Times New Roman"/>
          <w:sz w:val="24"/>
          <w:szCs w:val="24"/>
        </w:rPr>
        <w:t>2) информационная продукция для детей, достигших возраста шести лет;</w:t>
      </w:r>
    </w:p>
    <w:p w:rsidR="00E841BF" w:rsidRPr="00B36E87" w:rsidRDefault="00E841BF" w:rsidP="00E841BF">
      <w:pPr>
        <w:spacing w:line="360" w:lineRule="auto"/>
        <w:jc w:val="both"/>
        <w:rPr>
          <w:rFonts w:ascii="Times New Roman" w:hAnsi="Times New Roman" w:cs="Times New Roman"/>
          <w:sz w:val="24"/>
          <w:szCs w:val="24"/>
        </w:rPr>
      </w:pPr>
      <w:r w:rsidRPr="00B36E87">
        <w:rPr>
          <w:rFonts w:ascii="Times New Roman" w:hAnsi="Times New Roman" w:cs="Times New Roman"/>
          <w:sz w:val="24"/>
          <w:szCs w:val="24"/>
        </w:rPr>
        <w:t>3) информационная продукция для детей, достигших возраста двенадцати лет;</w:t>
      </w:r>
    </w:p>
    <w:p w:rsidR="00E841BF" w:rsidRPr="00B36E87" w:rsidRDefault="00E841BF" w:rsidP="00E841BF">
      <w:pPr>
        <w:spacing w:line="360" w:lineRule="auto"/>
        <w:jc w:val="both"/>
        <w:rPr>
          <w:rFonts w:ascii="Times New Roman" w:hAnsi="Times New Roman" w:cs="Times New Roman"/>
          <w:sz w:val="24"/>
          <w:szCs w:val="24"/>
        </w:rPr>
      </w:pPr>
      <w:r w:rsidRPr="00B36E87">
        <w:rPr>
          <w:rFonts w:ascii="Times New Roman" w:hAnsi="Times New Roman" w:cs="Times New Roman"/>
          <w:sz w:val="24"/>
          <w:szCs w:val="24"/>
        </w:rPr>
        <w:t>4) информационная продукция для детей, достигших возраста шестнадцати лет;</w:t>
      </w:r>
    </w:p>
    <w:p w:rsidR="00E841BF" w:rsidRDefault="00E841BF" w:rsidP="00E841BF">
      <w:pPr>
        <w:spacing w:line="360" w:lineRule="auto"/>
        <w:jc w:val="both"/>
        <w:rPr>
          <w:rFonts w:ascii="Times New Roman" w:hAnsi="Times New Roman" w:cs="Times New Roman"/>
          <w:sz w:val="24"/>
          <w:szCs w:val="24"/>
        </w:rPr>
      </w:pPr>
      <w:r w:rsidRPr="00B36E87">
        <w:rPr>
          <w:rFonts w:ascii="Times New Roman" w:hAnsi="Times New Roman" w:cs="Times New Roman"/>
          <w:sz w:val="24"/>
          <w:szCs w:val="24"/>
        </w:rPr>
        <w:t>5) информационная п</w:t>
      </w:r>
      <w:r>
        <w:rPr>
          <w:rFonts w:ascii="Times New Roman" w:hAnsi="Times New Roman" w:cs="Times New Roman"/>
          <w:sz w:val="24"/>
          <w:szCs w:val="24"/>
        </w:rPr>
        <w:t>родукция, запрещенная для детей.</w:t>
      </w:r>
    </w:p>
    <w:p w:rsidR="006C2BF4" w:rsidRDefault="006C2BF4" w:rsidP="00E841BF">
      <w:pPr>
        <w:spacing w:line="360" w:lineRule="auto"/>
        <w:jc w:val="both"/>
        <w:rPr>
          <w:rFonts w:ascii="Times New Roman" w:hAnsi="Times New Roman" w:cs="Times New Roman"/>
          <w:sz w:val="24"/>
          <w:szCs w:val="24"/>
        </w:rPr>
      </w:pPr>
    </w:p>
    <w:p w:rsidR="006C2BF4" w:rsidRDefault="00261C32" w:rsidP="003355F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Для того, чтобы определить, </w:t>
      </w:r>
      <w:r w:rsidRPr="004F3420">
        <w:rPr>
          <w:rFonts w:ascii="Times New Roman" w:hAnsi="Times New Roman" w:cs="Times New Roman"/>
          <w:b/>
          <w:sz w:val="24"/>
          <w:szCs w:val="24"/>
        </w:rPr>
        <w:t xml:space="preserve">содержится ли в исследуемых материалах </w:t>
      </w:r>
      <w:r w:rsidR="002A00CC" w:rsidRPr="004F3420">
        <w:rPr>
          <w:rFonts w:ascii="Times New Roman" w:hAnsi="Times New Roman" w:cs="Times New Roman"/>
          <w:b/>
          <w:sz w:val="24"/>
          <w:szCs w:val="24"/>
        </w:rPr>
        <w:t>информация, запрещенная</w:t>
      </w:r>
      <w:r w:rsidRPr="004F3420">
        <w:rPr>
          <w:rFonts w:ascii="Times New Roman" w:hAnsi="Times New Roman" w:cs="Times New Roman"/>
          <w:b/>
          <w:sz w:val="24"/>
          <w:szCs w:val="24"/>
        </w:rPr>
        <w:t xml:space="preserve"> для распространения среди детей</w:t>
      </w:r>
      <w:r>
        <w:rPr>
          <w:rFonts w:ascii="Times New Roman" w:hAnsi="Times New Roman" w:cs="Times New Roman"/>
          <w:sz w:val="24"/>
          <w:szCs w:val="24"/>
        </w:rPr>
        <w:t>,</w:t>
      </w:r>
      <w:r w:rsidR="00265179">
        <w:rPr>
          <w:rFonts w:ascii="Times New Roman" w:hAnsi="Times New Roman" w:cs="Times New Roman"/>
          <w:sz w:val="24"/>
          <w:szCs w:val="24"/>
        </w:rPr>
        <w:t xml:space="preserve"> </w:t>
      </w:r>
      <w:r>
        <w:rPr>
          <w:rFonts w:ascii="Times New Roman" w:hAnsi="Times New Roman" w:cs="Times New Roman"/>
          <w:sz w:val="24"/>
          <w:szCs w:val="24"/>
        </w:rPr>
        <w:t xml:space="preserve">обратимся к </w:t>
      </w:r>
      <w:r w:rsidR="002A00CC">
        <w:rPr>
          <w:rFonts w:ascii="Times New Roman" w:hAnsi="Times New Roman" w:cs="Times New Roman"/>
          <w:sz w:val="24"/>
          <w:szCs w:val="24"/>
        </w:rPr>
        <w:t>части 2 статьи</w:t>
      </w:r>
      <w:r w:rsidR="00265179">
        <w:rPr>
          <w:rFonts w:ascii="Times New Roman" w:hAnsi="Times New Roman" w:cs="Times New Roman"/>
          <w:sz w:val="24"/>
          <w:szCs w:val="24"/>
        </w:rPr>
        <w:t xml:space="preserve"> 5 Федерального закона №436-ФЗ</w:t>
      </w:r>
      <w:r w:rsidR="002A00CC">
        <w:rPr>
          <w:rFonts w:ascii="Times New Roman" w:hAnsi="Times New Roman" w:cs="Times New Roman"/>
          <w:sz w:val="24"/>
          <w:szCs w:val="24"/>
        </w:rPr>
        <w:t xml:space="preserve">, где </w:t>
      </w:r>
      <w:r w:rsidR="00AE7A91">
        <w:rPr>
          <w:rFonts w:ascii="Times New Roman" w:hAnsi="Times New Roman" w:cs="Times New Roman"/>
          <w:sz w:val="24"/>
          <w:szCs w:val="24"/>
        </w:rPr>
        <w:t>указаны категории</w:t>
      </w:r>
      <w:r w:rsidR="004F3420">
        <w:rPr>
          <w:rFonts w:ascii="Times New Roman" w:hAnsi="Times New Roman" w:cs="Times New Roman"/>
          <w:sz w:val="24"/>
          <w:szCs w:val="24"/>
        </w:rPr>
        <w:t xml:space="preserve"> такой информации.</w:t>
      </w:r>
    </w:p>
    <w:tbl>
      <w:tblPr>
        <w:tblStyle w:val="a9"/>
        <w:tblW w:w="0" w:type="auto"/>
        <w:tblLook w:val="04A0" w:firstRow="1" w:lastRow="0" w:firstColumn="1" w:lastColumn="0" w:noHBand="0" w:noVBand="1"/>
      </w:tblPr>
      <w:tblGrid>
        <w:gridCol w:w="3114"/>
        <w:gridCol w:w="1984"/>
        <w:gridCol w:w="2127"/>
        <w:gridCol w:w="1972"/>
      </w:tblGrid>
      <w:tr w:rsidR="006E092E" w:rsidRPr="00287651" w:rsidTr="006E092E">
        <w:trPr>
          <w:trHeight w:val="229"/>
        </w:trPr>
        <w:tc>
          <w:tcPr>
            <w:tcW w:w="3114" w:type="dxa"/>
            <w:vMerge w:val="restart"/>
          </w:tcPr>
          <w:p w:rsidR="006E092E" w:rsidRPr="00CB0331" w:rsidRDefault="006E092E" w:rsidP="000E74C0">
            <w:pPr>
              <w:rPr>
                <w:rFonts w:ascii="Times New Roman" w:hAnsi="Times New Roman" w:cs="Times New Roman"/>
                <w:b/>
                <w:sz w:val="18"/>
                <w:szCs w:val="18"/>
              </w:rPr>
            </w:pPr>
            <w:r w:rsidRPr="00CB0331">
              <w:rPr>
                <w:rFonts w:ascii="Times New Roman" w:hAnsi="Times New Roman" w:cs="Times New Roman"/>
                <w:b/>
                <w:sz w:val="18"/>
                <w:szCs w:val="18"/>
              </w:rPr>
              <w:t>Категории информации, запрещенной к распространению среди детей</w:t>
            </w:r>
          </w:p>
        </w:tc>
        <w:tc>
          <w:tcPr>
            <w:tcW w:w="6083" w:type="dxa"/>
            <w:gridSpan w:val="3"/>
          </w:tcPr>
          <w:p w:rsidR="006E092E" w:rsidRPr="00CB0331" w:rsidRDefault="006E092E" w:rsidP="000E74C0">
            <w:pPr>
              <w:jc w:val="center"/>
              <w:rPr>
                <w:rFonts w:ascii="Times New Roman" w:hAnsi="Times New Roman" w:cs="Times New Roman"/>
                <w:b/>
                <w:sz w:val="18"/>
                <w:szCs w:val="18"/>
              </w:rPr>
            </w:pPr>
            <w:r w:rsidRPr="00CB0331">
              <w:rPr>
                <w:rFonts w:ascii="Times New Roman" w:hAnsi="Times New Roman" w:cs="Times New Roman"/>
                <w:b/>
                <w:sz w:val="18"/>
                <w:szCs w:val="18"/>
              </w:rPr>
              <w:t xml:space="preserve">Наличие элементов содержания, соответствующих </w:t>
            </w:r>
            <w:r w:rsidR="0030000A">
              <w:rPr>
                <w:rFonts w:ascii="Times New Roman" w:hAnsi="Times New Roman" w:cs="Times New Roman"/>
                <w:b/>
                <w:sz w:val="18"/>
                <w:szCs w:val="18"/>
              </w:rPr>
              <w:t xml:space="preserve">указанной </w:t>
            </w:r>
            <w:r w:rsidRPr="00CB0331">
              <w:rPr>
                <w:rFonts w:ascii="Times New Roman" w:hAnsi="Times New Roman" w:cs="Times New Roman"/>
                <w:b/>
                <w:sz w:val="18"/>
                <w:szCs w:val="18"/>
              </w:rPr>
              <w:t>категории</w:t>
            </w:r>
          </w:p>
        </w:tc>
      </w:tr>
      <w:tr w:rsidR="006E092E" w:rsidRPr="00287651" w:rsidTr="0030000A">
        <w:trPr>
          <w:trHeight w:val="424"/>
        </w:trPr>
        <w:tc>
          <w:tcPr>
            <w:tcW w:w="3114" w:type="dxa"/>
            <w:vMerge/>
          </w:tcPr>
          <w:p w:rsidR="006E092E" w:rsidRPr="00287651" w:rsidRDefault="006E092E" w:rsidP="000E74C0">
            <w:pPr>
              <w:jc w:val="both"/>
              <w:rPr>
                <w:rFonts w:ascii="Times New Roman" w:hAnsi="Times New Roman" w:cs="Times New Roman"/>
                <w:sz w:val="18"/>
                <w:szCs w:val="18"/>
              </w:rPr>
            </w:pPr>
          </w:p>
        </w:tc>
        <w:tc>
          <w:tcPr>
            <w:tcW w:w="1984" w:type="dxa"/>
          </w:tcPr>
          <w:p w:rsidR="006E092E" w:rsidRPr="00CB0331" w:rsidRDefault="00723C0C" w:rsidP="000E74C0">
            <w:pPr>
              <w:jc w:val="both"/>
              <w:rPr>
                <w:rFonts w:ascii="Times New Roman" w:hAnsi="Times New Roman" w:cs="Times New Roman"/>
                <w:b/>
                <w:sz w:val="18"/>
                <w:szCs w:val="18"/>
              </w:rPr>
            </w:pPr>
            <w:r>
              <w:rPr>
                <w:rFonts w:ascii="Times New Roman" w:hAnsi="Times New Roman" w:cs="Times New Roman"/>
                <w:b/>
                <w:sz w:val="18"/>
                <w:szCs w:val="18"/>
              </w:rPr>
              <w:t>Объект</w:t>
            </w:r>
            <w:r w:rsidR="006E092E" w:rsidRPr="00CB0331">
              <w:rPr>
                <w:rFonts w:ascii="Times New Roman" w:hAnsi="Times New Roman" w:cs="Times New Roman"/>
                <w:b/>
                <w:sz w:val="18"/>
                <w:szCs w:val="18"/>
              </w:rPr>
              <w:t xml:space="preserve"> №1</w:t>
            </w:r>
          </w:p>
        </w:tc>
        <w:tc>
          <w:tcPr>
            <w:tcW w:w="2127" w:type="dxa"/>
          </w:tcPr>
          <w:p w:rsidR="006E092E" w:rsidRPr="00CB0331" w:rsidRDefault="00723C0C" w:rsidP="000E74C0">
            <w:pPr>
              <w:jc w:val="both"/>
              <w:rPr>
                <w:rFonts w:ascii="Times New Roman" w:hAnsi="Times New Roman" w:cs="Times New Roman"/>
                <w:b/>
                <w:sz w:val="18"/>
                <w:szCs w:val="18"/>
              </w:rPr>
            </w:pPr>
            <w:r>
              <w:rPr>
                <w:rFonts w:ascii="Times New Roman" w:hAnsi="Times New Roman" w:cs="Times New Roman"/>
                <w:b/>
                <w:sz w:val="18"/>
                <w:szCs w:val="18"/>
              </w:rPr>
              <w:t>Объект</w:t>
            </w:r>
            <w:r w:rsidR="006E092E" w:rsidRPr="00CB0331">
              <w:rPr>
                <w:rFonts w:ascii="Times New Roman" w:hAnsi="Times New Roman" w:cs="Times New Roman"/>
                <w:b/>
                <w:sz w:val="18"/>
                <w:szCs w:val="18"/>
              </w:rPr>
              <w:t xml:space="preserve"> №2</w:t>
            </w:r>
          </w:p>
        </w:tc>
        <w:tc>
          <w:tcPr>
            <w:tcW w:w="1972" w:type="dxa"/>
          </w:tcPr>
          <w:p w:rsidR="006E092E" w:rsidRPr="00CB0331" w:rsidRDefault="00723C0C" w:rsidP="000E74C0">
            <w:pPr>
              <w:jc w:val="both"/>
              <w:rPr>
                <w:rFonts w:ascii="Times New Roman" w:hAnsi="Times New Roman" w:cs="Times New Roman"/>
                <w:b/>
                <w:sz w:val="18"/>
                <w:szCs w:val="18"/>
              </w:rPr>
            </w:pPr>
            <w:r>
              <w:rPr>
                <w:rFonts w:ascii="Times New Roman" w:hAnsi="Times New Roman" w:cs="Times New Roman"/>
                <w:b/>
                <w:sz w:val="18"/>
                <w:szCs w:val="18"/>
              </w:rPr>
              <w:t>Объект</w:t>
            </w:r>
            <w:r w:rsidR="006E092E" w:rsidRPr="00CB0331">
              <w:rPr>
                <w:rFonts w:ascii="Times New Roman" w:hAnsi="Times New Roman" w:cs="Times New Roman"/>
                <w:b/>
                <w:sz w:val="18"/>
                <w:szCs w:val="18"/>
              </w:rPr>
              <w:t xml:space="preserve"> №3</w:t>
            </w:r>
          </w:p>
        </w:tc>
      </w:tr>
      <w:tr w:rsidR="006E092E" w:rsidRPr="00287651" w:rsidTr="006E092E">
        <w:trPr>
          <w:trHeight w:val="229"/>
        </w:trPr>
        <w:tc>
          <w:tcPr>
            <w:tcW w:w="3114" w:type="dxa"/>
          </w:tcPr>
          <w:p w:rsidR="006E092E" w:rsidRPr="00287651" w:rsidRDefault="006E092E" w:rsidP="000E74C0">
            <w:pPr>
              <w:jc w:val="both"/>
              <w:rPr>
                <w:rFonts w:ascii="Times New Roman" w:hAnsi="Times New Roman" w:cs="Times New Roman"/>
                <w:sz w:val="18"/>
                <w:szCs w:val="18"/>
              </w:rPr>
            </w:pPr>
            <w:r w:rsidRPr="00287651">
              <w:rPr>
                <w:rFonts w:ascii="Times New Roman" w:hAnsi="Times New Roman" w:cs="Times New Roman"/>
                <w:sz w:val="18"/>
                <w:szCs w:val="18"/>
              </w:rPr>
              <w:t>Информация, побуждающая детей к совершению действий, представляющих угрозу их жизни и (или) здоровью, в том числе к причинению вреда своему здоровью, самоубийству</w:t>
            </w:r>
          </w:p>
        </w:tc>
        <w:tc>
          <w:tcPr>
            <w:tcW w:w="1984" w:type="dxa"/>
          </w:tcPr>
          <w:p w:rsidR="006E092E" w:rsidRPr="00287651" w:rsidRDefault="00405D40" w:rsidP="000E74C0">
            <w:pPr>
              <w:jc w:val="both"/>
              <w:rPr>
                <w:rFonts w:ascii="Times New Roman" w:hAnsi="Times New Roman" w:cs="Times New Roman"/>
                <w:sz w:val="18"/>
                <w:szCs w:val="18"/>
              </w:rPr>
            </w:pPr>
            <w:r>
              <w:rPr>
                <w:rFonts w:ascii="Times New Roman" w:hAnsi="Times New Roman" w:cs="Times New Roman"/>
                <w:sz w:val="18"/>
                <w:szCs w:val="18"/>
              </w:rPr>
              <w:t>Нет</w:t>
            </w:r>
          </w:p>
        </w:tc>
        <w:tc>
          <w:tcPr>
            <w:tcW w:w="2127" w:type="dxa"/>
          </w:tcPr>
          <w:p w:rsidR="006E092E" w:rsidRPr="00287651" w:rsidRDefault="00E9608C" w:rsidP="000E74C0">
            <w:pPr>
              <w:jc w:val="both"/>
              <w:rPr>
                <w:rFonts w:ascii="Times New Roman" w:hAnsi="Times New Roman" w:cs="Times New Roman"/>
                <w:sz w:val="18"/>
                <w:szCs w:val="18"/>
              </w:rPr>
            </w:pPr>
            <w:r>
              <w:rPr>
                <w:rFonts w:ascii="Times New Roman" w:hAnsi="Times New Roman" w:cs="Times New Roman"/>
                <w:sz w:val="18"/>
                <w:szCs w:val="18"/>
              </w:rPr>
              <w:t>Нет</w:t>
            </w:r>
          </w:p>
        </w:tc>
        <w:tc>
          <w:tcPr>
            <w:tcW w:w="1972" w:type="dxa"/>
          </w:tcPr>
          <w:p w:rsidR="006E092E" w:rsidRPr="00287651" w:rsidRDefault="0009753B" w:rsidP="000E74C0">
            <w:pPr>
              <w:jc w:val="both"/>
              <w:rPr>
                <w:rFonts w:ascii="Times New Roman" w:hAnsi="Times New Roman" w:cs="Times New Roman"/>
                <w:sz w:val="18"/>
                <w:szCs w:val="18"/>
              </w:rPr>
            </w:pPr>
            <w:r>
              <w:rPr>
                <w:rFonts w:ascii="Times New Roman" w:hAnsi="Times New Roman" w:cs="Times New Roman"/>
                <w:sz w:val="18"/>
                <w:szCs w:val="18"/>
              </w:rPr>
              <w:t>Нет</w:t>
            </w:r>
          </w:p>
        </w:tc>
      </w:tr>
      <w:tr w:rsidR="006E092E" w:rsidRPr="00287651" w:rsidTr="006E092E">
        <w:trPr>
          <w:trHeight w:val="229"/>
        </w:trPr>
        <w:tc>
          <w:tcPr>
            <w:tcW w:w="3114" w:type="dxa"/>
          </w:tcPr>
          <w:p w:rsidR="006E092E" w:rsidRPr="00287651" w:rsidRDefault="006E092E" w:rsidP="000E74C0">
            <w:pPr>
              <w:jc w:val="both"/>
              <w:rPr>
                <w:rFonts w:ascii="Times New Roman" w:hAnsi="Times New Roman" w:cs="Times New Roman"/>
                <w:sz w:val="18"/>
                <w:szCs w:val="18"/>
              </w:rPr>
            </w:pPr>
            <w:r w:rsidRPr="00287651">
              <w:rPr>
                <w:rFonts w:ascii="Times New Roman" w:hAnsi="Times New Roman" w:cs="Times New Roman"/>
                <w:sz w:val="18"/>
                <w:szCs w:val="18"/>
              </w:rPr>
              <w:t>Информация, способная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принять участие в азартных играх, заниматься проституцией, бродяжничеством или попрошайничеством</w:t>
            </w:r>
          </w:p>
        </w:tc>
        <w:tc>
          <w:tcPr>
            <w:tcW w:w="1984" w:type="dxa"/>
          </w:tcPr>
          <w:p w:rsidR="006E092E" w:rsidRPr="00287651" w:rsidRDefault="00405D40" w:rsidP="000E74C0">
            <w:pPr>
              <w:jc w:val="both"/>
              <w:rPr>
                <w:rFonts w:ascii="Times New Roman" w:hAnsi="Times New Roman" w:cs="Times New Roman"/>
                <w:sz w:val="18"/>
                <w:szCs w:val="18"/>
              </w:rPr>
            </w:pPr>
            <w:r>
              <w:rPr>
                <w:rFonts w:ascii="Times New Roman" w:hAnsi="Times New Roman" w:cs="Times New Roman"/>
                <w:sz w:val="18"/>
                <w:szCs w:val="18"/>
              </w:rPr>
              <w:t>Нет</w:t>
            </w:r>
          </w:p>
        </w:tc>
        <w:tc>
          <w:tcPr>
            <w:tcW w:w="2127" w:type="dxa"/>
          </w:tcPr>
          <w:p w:rsidR="006E092E" w:rsidRPr="00287651" w:rsidRDefault="00E9608C" w:rsidP="000E74C0">
            <w:pPr>
              <w:jc w:val="both"/>
              <w:rPr>
                <w:rFonts w:ascii="Times New Roman" w:hAnsi="Times New Roman" w:cs="Times New Roman"/>
                <w:sz w:val="18"/>
                <w:szCs w:val="18"/>
              </w:rPr>
            </w:pPr>
            <w:r>
              <w:rPr>
                <w:rFonts w:ascii="Times New Roman" w:hAnsi="Times New Roman" w:cs="Times New Roman"/>
                <w:sz w:val="18"/>
                <w:szCs w:val="18"/>
              </w:rPr>
              <w:t>Нет</w:t>
            </w:r>
          </w:p>
        </w:tc>
        <w:tc>
          <w:tcPr>
            <w:tcW w:w="1972" w:type="dxa"/>
          </w:tcPr>
          <w:p w:rsidR="006E092E" w:rsidRPr="00287651" w:rsidRDefault="0009753B" w:rsidP="000E74C0">
            <w:pPr>
              <w:jc w:val="both"/>
              <w:rPr>
                <w:rFonts w:ascii="Times New Roman" w:hAnsi="Times New Roman" w:cs="Times New Roman"/>
                <w:sz w:val="18"/>
                <w:szCs w:val="18"/>
              </w:rPr>
            </w:pPr>
            <w:r>
              <w:rPr>
                <w:rFonts w:ascii="Times New Roman" w:hAnsi="Times New Roman" w:cs="Times New Roman"/>
                <w:sz w:val="18"/>
                <w:szCs w:val="18"/>
              </w:rPr>
              <w:t>Нет</w:t>
            </w:r>
          </w:p>
        </w:tc>
      </w:tr>
      <w:tr w:rsidR="006E092E" w:rsidRPr="00287651" w:rsidTr="006E092E">
        <w:trPr>
          <w:trHeight w:val="239"/>
        </w:trPr>
        <w:tc>
          <w:tcPr>
            <w:tcW w:w="3114" w:type="dxa"/>
          </w:tcPr>
          <w:p w:rsidR="006E092E" w:rsidRPr="00287651" w:rsidRDefault="006E092E" w:rsidP="000E74C0">
            <w:pPr>
              <w:jc w:val="both"/>
              <w:rPr>
                <w:rFonts w:ascii="Times New Roman" w:hAnsi="Times New Roman" w:cs="Times New Roman"/>
                <w:sz w:val="18"/>
                <w:szCs w:val="18"/>
              </w:rPr>
            </w:pPr>
            <w:r>
              <w:rPr>
                <w:rFonts w:ascii="Times New Roman" w:hAnsi="Times New Roman" w:cs="Times New Roman"/>
                <w:sz w:val="18"/>
                <w:szCs w:val="18"/>
              </w:rPr>
              <w:t xml:space="preserve">Информация, </w:t>
            </w:r>
            <w:r w:rsidRPr="00411098">
              <w:rPr>
                <w:rFonts w:ascii="Times New Roman" w:hAnsi="Times New Roman" w:cs="Times New Roman"/>
                <w:sz w:val="18"/>
                <w:szCs w:val="18"/>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tc>
        <w:tc>
          <w:tcPr>
            <w:tcW w:w="1984" w:type="dxa"/>
          </w:tcPr>
          <w:p w:rsidR="006E092E" w:rsidRPr="00287651" w:rsidRDefault="00612639" w:rsidP="000E74C0">
            <w:pPr>
              <w:jc w:val="both"/>
              <w:rPr>
                <w:rFonts w:ascii="Times New Roman" w:hAnsi="Times New Roman" w:cs="Times New Roman"/>
                <w:sz w:val="18"/>
                <w:szCs w:val="18"/>
              </w:rPr>
            </w:pPr>
            <w:r>
              <w:rPr>
                <w:rFonts w:ascii="Times New Roman" w:hAnsi="Times New Roman" w:cs="Times New Roman"/>
                <w:sz w:val="18"/>
                <w:szCs w:val="18"/>
              </w:rPr>
              <w:t>Нет</w:t>
            </w:r>
          </w:p>
        </w:tc>
        <w:tc>
          <w:tcPr>
            <w:tcW w:w="2127" w:type="dxa"/>
          </w:tcPr>
          <w:p w:rsidR="006E092E" w:rsidRPr="00287651" w:rsidRDefault="00E9608C" w:rsidP="000E74C0">
            <w:pPr>
              <w:jc w:val="both"/>
              <w:rPr>
                <w:rFonts w:ascii="Times New Roman" w:hAnsi="Times New Roman" w:cs="Times New Roman"/>
                <w:sz w:val="18"/>
                <w:szCs w:val="18"/>
              </w:rPr>
            </w:pPr>
            <w:r>
              <w:rPr>
                <w:rFonts w:ascii="Times New Roman" w:hAnsi="Times New Roman" w:cs="Times New Roman"/>
                <w:sz w:val="18"/>
                <w:szCs w:val="18"/>
              </w:rPr>
              <w:t>Нет</w:t>
            </w:r>
          </w:p>
        </w:tc>
        <w:tc>
          <w:tcPr>
            <w:tcW w:w="1972" w:type="dxa"/>
          </w:tcPr>
          <w:p w:rsidR="006E092E" w:rsidRPr="00287651" w:rsidRDefault="0009753B" w:rsidP="000E74C0">
            <w:pPr>
              <w:jc w:val="both"/>
              <w:rPr>
                <w:rFonts w:ascii="Times New Roman" w:hAnsi="Times New Roman" w:cs="Times New Roman"/>
                <w:sz w:val="18"/>
                <w:szCs w:val="18"/>
              </w:rPr>
            </w:pPr>
            <w:r>
              <w:rPr>
                <w:rFonts w:ascii="Times New Roman" w:hAnsi="Times New Roman" w:cs="Times New Roman"/>
                <w:sz w:val="18"/>
                <w:szCs w:val="18"/>
              </w:rPr>
              <w:t>Нет</w:t>
            </w:r>
          </w:p>
        </w:tc>
      </w:tr>
      <w:tr w:rsidR="006E092E" w:rsidRPr="00287651" w:rsidTr="006E092E">
        <w:trPr>
          <w:trHeight w:val="229"/>
        </w:trPr>
        <w:tc>
          <w:tcPr>
            <w:tcW w:w="3114" w:type="dxa"/>
          </w:tcPr>
          <w:p w:rsidR="006E092E" w:rsidRPr="00287651" w:rsidRDefault="006E092E" w:rsidP="000E74C0">
            <w:pPr>
              <w:rPr>
                <w:rFonts w:ascii="Times New Roman" w:hAnsi="Times New Roman" w:cs="Times New Roman"/>
                <w:sz w:val="18"/>
                <w:szCs w:val="18"/>
              </w:rPr>
            </w:pPr>
            <w:r>
              <w:rPr>
                <w:rFonts w:ascii="Times New Roman" w:hAnsi="Times New Roman" w:cs="Times New Roman"/>
                <w:sz w:val="18"/>
                <w:szCs w:val="18"/>
              </w:rPr>
              <w:t xml:space="preserve">Информация, </w:t>
            </w:r>
            <w:r w:rsidRPr="001C1793">
              <w:rPr>
                <w:rFonts w:ascii="Times New Roman" w:hAnsi="Times New Roman" w:cs="Times New Roman"/>
                <w:sz w:val="18"/>
                <w:szCs w:val="18"/>
              </w:rPr>
              <w:t xml:space="preserve">отрицающая семейные ценности, пропагандирующая </w:t>
            </w:r>
            <w:r w:rsidRPr="001C1793">
              <w:rPr>
                <w:rFonts w:ascii="Times New Roman" w:hAnsi="Times New Roman" w:cs="Times New Roman"/>
                <w:sz w:val="18"/>
                <w:szCs w:val="18"/>
              </w:rPr>
              <w:lastRenderedPageBreak/>
              <w:t>нетрадиционные сексуальные отношения и формирующая неуважение к родителям и (или) другим членам семьи</w:t>
            </w:r>
          </w:p>
        </w:tc>
        <w:tc>
          <w:tcPr>
            <w:tcW w:w="1984" w:type="dxa"/>
          </w:tcPr>
          <w:p w:rsidR="006E092E" w:rsidRPr="00287651" w:rsidRDefault="00612639" w:rsidP="000E74C0">
            <w:pPr>
              <w:jc w:val="both"/>
              <w:rPr>
                <w:rFonts w:ascii="Times New Roman" w:hAnsi="Times New Roman" w:cs="Times New Roman"/>
                <w:sz w:val="18"/>
                <w:szCs w:val="18"/>
              </w:rPr>
            </w:pPr>
            <w:r>
              <w:rPr>
                <w:rFonts w:ascii="Times New Roman" w:hAnsi="Times New Roman" w:cs="Times New Roman"/>
                <w:sz w:val="18"/>
                <w:szCs w:val="18"/>
              </w:rPr>
              <w:lastRenderedPageBreak/>
              <w:t>Нет</w:t>
            </w:r>
          </w:p>
        </w:tc>
        <w:tc>
          <w:tcPr>
            <w:tcW w:w="2127" w:type="dxa"/>
          </w:tcPr>
          <w:p w:rsidR="006E092E" w:rsidRPr="00287651" w:rsidRDefault="00E9608C" w:rsidP="000E74C0">
            <w:pPr>
              <w:jc w:val="both"/>
              <w:rPr>
                <w:rFonts w:ascii="Times New Roman" w:hAnsi="Times New Roman" w:cs="Times New Roman"/>
                <w:sz w:val="18"/>
                <w:szCs w:val="18"/>
              </w:rPr>
            </w:pPr>
            <w:r>
              <w:rPr>
                <w:rFonts w:ascii="Times New Roman" w:hAnsi="Times New Roman" w:cs="Times New Roman"/>
                <w:sz w:val="18"/>
                <w:szCs w:val="18"/>
              </w:rPr>
              <w:t>Нет</w:t>
            </w:r>
          </w:p>
        </w:tc>
        <w:tc>
          <w:tcPr>
            <w:tcW w:w="1972" w:type="dxa"/>
          </w:tcPr>
          <w:p w:rsidR="006E092E" w:rsidRPr="00287651" w:rsidRDefault="0009753B" w:rsidP="000E74C0">
            <w:pPr>
              <w:jc w:val="both"/>
              <w:rPr>
                <w:rFonts w:ascii="Times New Roman" w:hAnsi="Times New Roman" w:cs="Times New Roman"/>
                <w:sz w:val="18"/>
                <w:szCs w:val="18"/>
              </w:rPr>
            </w:pPr>
            <w:r>
              <w:rPr>
                <w:rFonts w:ascii="Times New Roman" w:hAnsi="Times New Roman" w:cs="Times New Roman"/>
                <w:sz w:val="18"/>
                <w:szCs w:val="18"/>
              </w:rPr>
              <w:t>Нет</w:t>
            </w:r>
          </w:p>
        </w:tc>
      </w:tr>
      <w:tr w:rsidR="006E092E" w:rsidRPr="00287651" w:rsidTr="006E092E">
        <w:trPr>
          <w:trHeight w:val="229"/>
        </w:trPr>
        <w:tc>
          <w:tcPr>
            <w:tcW w:w="3114" w:type="dxa"/>
          </w:tcPr>
          <w:p w:rsidR="006E092E" w:rsidRPr="00287651" w:rsidRDefault="006E092E" w:rsidP="000E74C0">
            <w:pPr>
              <w:jc w:val="both"/>
              <w:rPr>
                <w:rFonts w:ascii="Times New Roman" w:hAnsi="Times New Roman" w:cs="Times New Roman"/>
                <w:sz w:val="18"/>
                <w:szCs w:val="18"/>
              </w:rPr>
            </w:pPr>
            <w:r>
              <w:rPr>
                <w:rFonts w:ascii="Times New Roman" w:hAnsi="Times New Roman" w:cs="Times New Roman"/>
                <w:sz w:val="18"/>
                <w:szCs w:val="18"/>
              </w:rPr>
              <w:t>Информация, оправдывающая</w:t>
            </w:r>
            <w:r w:rsidRPr="001C1793">
              <w:rPr>
                <w:rFonts w:ascii="Times New Roman" w:hAnsi="Times New Roman" w:cs="Times New Roman"/>
                <w:sz w:val="24"/>
                <w:szCs w:val="24"/>
              </w:rPr>
              <w:t xml:space="preserve"> </w:t>
            </w:r>
            <w:r w:rsidRPr="001C1793">
              <w:rPr>
                <w:rFonts w:ascii="Times New Roman" w:hAnsi="Times New Roman" w:cs="Times New Roman"/>
                <w:sz w:val="18"/>
                <w:szCs w:val="18"/>
              </w:rPr>
              <w:t>противоправное поведение</w:t>
            </w:r>
          </w:p>
        </w:tc>
        <w:tc>
          <w:tcPr>
            <w:tcW w:w="1984" w:type="dxa"/>
          </w:tcPr>
          <w:p w:rsidR="006E092E" w:rsidRPr="00287651" w:rsidRDefault="003025FC" w:rsidP="000E74C0">
            <w:pPr>
              <w:jc w:val="both"/>
              <w:rPr>
                <w:rFonts w:ascii="Times New Roman" w:hAnsi="Times New Roman" w:cs="Times New Roman"/>
                <w:sz w:val="18"/>
                <w:szCs w:val="18"/>
              </w:rPr>
            </w:pPr>
            <w:r>
              <w:rPr>
                <w:rFonts w:ascii="Times New Roman" w:hAnsi="Times New Roman" w:cs="Times New Roman"/>
                <w:sz w:val="18"/>
                <w:szCs w:val="18"/>
              </w:rPr>
              <w:t>Нет</w:t>
            </w:r>
          </w:p>
        </w:tc>
        <w:tc>
          <w:tcPr>
            <w:tcW w:w="2127" w:type="dxa"/>
          </w:tcPr>
          <w:p w:rsidR="006E092E" w:rsidRPr="00287651" w:rsidRDefault="00B56152" w:rsidP="000E74C0">
            <w:pPr>
              <w:jc w:val="both"/>
              <w:rPr>
                <w:rFonts w:ascii="Times New Roman" w:hAnsi="Times New Roman" w:cs="Times New Roman"/>
                <w:sz w:val="18"/>
                <w:szCs w:val="18"/>
              </w:rPr>
            </w:pPr>
            <w:r>
              <w:rPr>
                <w:rFonts w:ascii="Times New Roman" w:hAnsi="Times New Roman" w:cs="Times New Roman"/>
                <w:sz w:val="18"/>
                <w:szCs w:val="18"/>
              </w:rPr>
              <w:t>Нет</w:t>
            </w:r>
          </w:p>
        </w:tc>
        <w:tc>
          <w:tcPr>
            <w:tcW w:w="1972" w:type="dxa"/>
          </w:tcPr>
          <w:p w:rsidR="006E092E" w:rsidRPr="00287651" w:rsidRDefault="0009753B" w:rsidP="000E74C0">
            <w:pPr>
              <w:jc w:val="both"/>
              <w:rPr>
                <w:rFonts w:ascii="Times New Roman" w:hAnsi="Times New Roman" w:cs="Times New Roman"/>
                <w:sz w:val="18"/>
                <w:szCs w:val="18"/>
              </w:rPr>
            </w:pPr>
            <w:r>
              <w:rPr>
                <w:rFonts w:ascii="Times New Roman" w:hAnsi="Times New Roman" w:cs="Times New Roman"/>
                <w:sz w:val="18"/>
                <w:szCs w:val="18"/>
              </w:rPr>
              <w:t>Нет</w:t>
            </w:r>
          </w:p>
        </w:tc>
      </w:tr>
      <w:tr w:rsidR="006E092E" w:rsidRPr="00287651" w:rsidTr="006E092E">
        <w:trPr>
          <w:trHeight w:val="239"/>
        </w:trPr>
        <w:tc>
          <w:tcPr>
            <w:tcW w:w="3114" w:type="dxa"/>
          </w:tcPr>
          <w:p w:rsidR="006E092E" w:rsidRPr="00287651" w:rsidRDefault="006E092E" w:rsidP="000E74C0">
            <w:pPr>
              <w:jc w:val="both"/>
              <w:rPr>
                <w:rFonts w:ascii="Times New Roman" w:hAnsi="Times New Roman" w:cs="Times New Roman"/>
                <w:sz w:val="18"/>
                <w:szCs w:val="18"/>
              </w:rPr>
            </w:pPr>
            <w:r>
              <w:rPr>
                <w:rFonts w:ascii="Times New Roman" w:hAnsi="Times New Roman" w:cs="Times New Roman"/>
                <w:sz w:val="18"/>
                <w:szCs w:val="18"/>
              </w:rPr>
              <w:t xml:space="preserve">Информация, </w:t>
            </w:r>
            <w:r w:rsidRPr="001C1793">
              <w:rPr>
                <w:rFonts w:ascii="Times New Roman" w:hAnsi="Times New Roman" w:cs="Times New Roman"/>
                <w:sz w:val="18"/>
                <w:szCs w:val="18"/>
              </w:rPr>
              <w:t>содержащая нецензурную брань</w:t>
            </w:r>
          </w:p>
        </w:tc>
        <w:tc>
          <w:tcPr>
            <w:tcW w:w="1984" w:type="dxa"/>
          </w:tcPr>
          <w:p w:rsidR="006E092E" w:rsidRPr="00287651" w:rsidRDefault="00612639" w:rsidP="000E74C0">
            <w:pPr>
              <w:jc w:val="both"/>
              <w:rPr>
                <w:rFonts w:ascii="Times New Roman" w:hAnsi="Times New Roman" w:cs="Times New Roman"/>
                <w:sz w:val="18"/>
                <w:szCs w:val="18"/>
              </w:rPr>
            </w:pPr>
            <w:r>
              <w:rPr>
                <w:rFonts w:ascii="Times New Roman" w:hAnsi="Times New Roman" w:cs="Times New Roman"/>
                <w:sz w:val="18"/>
                <w:szCs w:val="18"/>
              </w:rPr>
              <w:t>Нет</w:t>
            </w:r>
          </w:p>
        </w:tc>
        <w:tc>
          <w:tcPr>
            <w:tcW w:w="2127" w:type="dxa"/>
          </w:tcPr>
          <w:p w:rsidR="006E092E" w:rsidRPr="00287651" w:rsidRDefault="00B56152" w:rsidP="000E74C0">
            <w:pPr>
              <w:jc w:val="both"/>
              <w:rPr>
                <w:rFonts w:ascii="Times New Roman" w:hAnsi="Times New Roman" w:cs="Times New Roman"/>
                <w:sz w:val="18"/>
                <w:szCs w:val="18"/>
              </w:rPr>
            </w:pPr>
            <w:r>
              <w:rPr>
                <w:rFonts w:ascii="Times New Roman" w:hAnsi="Times New Roman" w:cs="Times New Roman"/>
                <w:sz w:val="18"/>
                <w:szCs w:val="18"/>
              </w:rPr>
              <w:t>Нет</w:t>
            </w:r>
          </w:p>
        </w:tc>
        <w:tc>
          <w:tcPr>
            <w:tcW w:w="1972" w:type="dxa"/>
          </w:tcPr>
          <w:p w:rsidR="006E092E" w:rsidRPr="00287651" w:rsidRDefault="0009753B" w:rsidP="000E74C0">
            <w:pPr>
              <w:jc w:val="both"/>
              <w:rPr>
                <w:rFonts w:ascii="Times New Roman" w:hAnsi="Times New Roman" w:cs="Times New Roman"/>
                <w:sz w:val="18"/>
                <w:szCs w:val="18"/>
              </w:rPr>
            </w:pPr>
            <w:r>
              <w:rPr>
                <w:rFonts w:ascii="Times New Roman" w:hAnsi="Times New Roman" w:cs="Times New Roman"/>
                <w:sz w:val="18"/>
                <w:szCs w:val="18"/>
              </w:rPr>
              <w:t>Нет</w:t>
            </w:r>
          </w:p>
        </w:tc>
      </w:tr>
      <w:tr w:rsidR="006E092E" w:rsidRPr="00287651" w:rsidTr="006E092E">
        <w:trPr>
          <w:trHeight w:val="229"/>
        </w:trPr>
        <w:tc>
          <w:tcPr>
            <w:tcW w:w="3114" w:type="dxa"/>
          </w:tcPr>
          <w:p w:rsidR="006E092E" w:rsidRPr="00287651" w:rsidRDefault="006E092E" w:rsidP="000E74C0">
            <w:pPr>
              <w:jc w:val="both"/>
              <w:rPr>
                <w:rFonts w:ascii="Times New Roman" w:hAnsi="Times New Roman" w:cs="Times New Roman"/>
                <w:sz w:val="18"/>
                <w:szCs w:val="18"/>
              </w:rPr>
            </w:pPr>
            <w:r>
              <w:rPr>
                <w:rFonts w:ascii="Times New Roman" w:hAnsi="Times New Roman" w:cs="Times New Roman"/>
                <w:sz w:val="18"/>
                <w:szCs w:val="18"/>
              </w:rPr>
              <w:t>Информация порнографического характера</w:t>
            </w:r>
          </w:p>
        </w:tc>
        <w:tc>
          <w:tcPr>
            <w:tcW w:w="1984" w:type="dxa"/>
          </w:tcPr>
          <w:p w:rsidR="006E092E" w:rsidRPr="00287651" w:rsidRDefault="00612639" w:rsidP="000E74C0">
            <w:pPr>
              <w:jc w:val="both"/>
              <w:rPr>
                <w:rFonts w:ascii="Times New Roman" w:hAnsi="Times New Roman" w:cs="Times New Roman"/>
                <w:sz w:val="18"/>
                <w:szCs w:val="18"/>
              </w:rPr>
            </w:pPr>
            <w:r>
              <w:rPr>
                <w:rFonts w:ascii="Times New Roman" w:hAnsi="Times New Roman" w:cs="Times New Roman"/>
                <w:sz w:val="18"/>
                <w:szCs w:val="18"/>
              </w:rPr>
              <w:t>Нет</w:t>
            </w:r>
          </w:p>
        </w:tc>
        <w:tc>
          <w:tcPr>
            <w:tcW w:w="2127" w:type="dxa"/>
          </w:tcPr>
          <w:p w:rsidR="006E092E" w:rsidRPr="00287651" w:rsidRDefault="00B56152" w:rsidP="000E74C0">
            <w:pPr>
              <w:jc w:val="both"/>
              <w:rPr>
                <w:rFonts w:ascii="Times New Roman" w:hAnsi="Times New Roman" w:cs="Times New Roman"/>
                <w:sz w:val="18"/>
                <w:szCs w:val="18"/>
              </w:rPr>
            </w:pPr>
            <w:r>
              <w:rPr>
                <w:rFonts w:ascii="Times New Roman" w:hAnsi="Times New Roman" w:cs="Times New Roman"/>
                <w:sz w:val="18"/>
                <w:szCs w:val="18"/>
              </w:rPr>
              <w:t>Нет</w:t>
            </w:r>
          </w:p>
        </w:tc>
        <w:tc>
          <w:tcPr>
            <w:tcW w:w="1972" w:type="dxa"/>
          </w:tcPr>
          <w:p w:rsidR="006E092E" w:rsidRPr="00287651" w:rsidRDefault="0009753B" w:rsidP="000E74C0">
            <w:pPr>
              <w:jc w:val="both"/>
              <w:rPr>
                <w:rFonts w:ascii="Times New Roman" w:hAnsi="Times New Roman" w:cs="Times New Roman"/>
                <w:sz w:val="18"/>
                <w:szCs w:val="18"/>
              </w:rPr>
            </w:pPr>
            <w:r>
              <w:rPr>
                <w:rFonts w:ascii="Times New Roman" w:hAnsi="Times New Roman" w:cs="Times New Roman"/>
                <w:sz w:val="18"/>
                <w:szCs w:val="18"/>
              </w:rPr>
              <w:t>Нет</w:t>
            </w:r>
          </w:p>
        </w:tc>
      </w:tr>
    </w:tbl>
    <w:p w:rsidR="00434A59" w:rsidRDefault="00434A59" w:rsidP="003355F5">
      <w:pPr>
        <w:spacing w:line="360" w:lineRule="auto"/>
        <w:jc w:val="both"/>
        <w:rPr>
          <w:rFonts w:ascii="Times New Roman" w:hAnsi="Times New Roman" w:cs="Times New Roman"/>
          <w:sz w:val="24"/>
          <w:szCs w:val="24"/>
        </w:rPr>
      </w:pPr>
    </w:p>
    <w:p w:rsidR="00A336CF" w:rsidRDefault="00A336CF" w:rsidP="003355F5">
      <w:pPr>
        <w:spacing w:line="360" w:lineRule="auto"/>
        <w:jc w:val="both"/>
        <w:rPr>
          <w:rFonts w:ascii="Times New Roman" w:hAnsi="Times New Roman" w:cs="Times New Roman"/>
          <w:sz w:val="24"/>
          <w:szCs w:val="24"/>
        </w:rPr>
      </w:pPr>
      <w:r>
        <w:rPr>
          <w:rFonts w:ascii="Times New Roman" w:hAnsi="Times New Roman" w:cs="Times New Roman"/>
          <w:sz w:val="24"/>
          <w:szCs w:val="24"/>
        </w:rPr>
        <w:t>На основании приведенных данных анализа</w:t>
      </w:r>
      <w:r w:rsidR="003A7CE6">
        <w:rPr>
          <w:rFonts w:ascii="Times New Roman" w:hAnsi="Times New Roman" w:cs="Times New Roman"/>
          <w:sz w:val="24"/>
          <w:szCs w:val="24"/>
        </w:rPr>
        <w:t xml:space="preserve"> представле</w:t>
      </w:r>
      <w:r w:rsidR="00382E42">
        <w:rPr>
          <w:rFonts w:ascii="Times New Roman" w:hAnsi="Times New Roman" w:cs="Times New Roman"/>
          <w:sz w:val="24"/>
          <w:szCs w:val="24"/>
        </w:rPr>
        <w:t xml:space="preserve">нных для экспертизы объектов </w:t>
      </w:r>
      <w:r w:rsidR="0015174B">
        <w:rPr>
          <w:rFonts w:ascii="Times New Roman" w:hAnsi="Times New Roman" w:cs="Times New Roman"/>
          <w:sz w:val="24"/>
          <w:szCs w:val="24"/>
        </w:rPr>
        <w:t xml:space="preserve">можно сделать следующие </w:t>
      </w:r>
      <w:r w:rsidR="0015174B" w:rsidRPr="00F27341">
        <w:rPr>
          <w:rFonts w:ascii="Times New Roman" w:hAnsi="Times New Roman" w:cs="Times New Roman"/>
          <w:b/>
          <w:sz w:val="24"/>
          <w:szCs w:val="24"/>
        </w:rPr>
        <w:t>выводы</w:t>
      </w:r>
      <w:r w:rsidR="00F27341" w:rsidRPr="00F27341">
        <w:rPr>
          <w:rFonts w:ascii="Times New Roman" w:hAnsi="Times New Roman" w:cs="Times New Roman"/>
          <w:b/>
          <w:sz w:val="24"/>
          <w:szCs w:val="24"/>
        </w:rPr>
        <w:t xml:space="preserve"> относительно содержания в каждом из них информации, запрещенной для распространения среди детей</w:t>
      </w:r>
      <w:r w:rsidR="00F27341">
        <w:rPr>
          <w:rFonts w:ascii="Times New Roman" w:hAnsi="Times New Roman" w:cs="Times New Roman"/>
          <w:sz w:val="24"/>
          <w:szCs w:val="24"/>
        </w:rPr>
        <w:t>:</w:t>
      </w:r>
    </w:p>
    <w:p w:rsidR="0015174B" w:rsidRDefault="0015174B" w:rsidP="003355F5">
      <w:pPr>
        <w:spacing w:line="360" w:lineRule="auto"/>
        <w:jc w:val="both"/>
        <w:rPr>
          <w:rFonts w:ascii="Times New Roman" w:hAnsi="Times New Roman" w:cs="Times New Roman"/>
          <w:sz w:val="24"/>
          <w:szCs w:val="24"/>
        </w:rPr>
      </w:pPr>
      <w:r w:rsidRPr="0015174B">
        <w:rPr>
          <w:rFonts w:ascii="Times New Roman" w:hAnsi="Times New Roman" w:cs="Times New Roman"/>
          <w:sz w:val="24"/>
          <w:szCs w:val="24"/>
        </w:rPr>
        <w:t>1)</w:t>
      </w:r>
      <w:r>
        <w:rPr>
          <w:rFonts w:ascii="Times New Roman" w:hAnsi="Times New Roman" w:cs="Times New Roman"/>
          <w:sz w:val="24"/>
          <w:szCs w:val="24"/>
        </w:rPr>
        <w:t xml:space="preserve"> </w:t>
      </w:r>
      <w:r w:rsidR="00382E42">
        <w:rPr>
          <w:rFonts w:ascii="Times New Roman" w:hAnsi="Times New Roman" w:cs="Times New Roman"/>
          <w:sz w:val="24"/>
          <w:szCs w:val="24"/>
        </w:rPr>
        <w:t>Объект</w:t>
      </w:r>
      <w:r w:rsidR="00660DDA">
        <w:rPr>
          <w:rFonts w:ascii="Times New Roman" w:hAnsi="Times New Roman" w:cs="Times New Roman"/>
          <w:sz w:val="24"/>
          <w:szCs w:val="24"/>
        </w:rPr>
        <w:t xml:space="preserve"> №1 </w:t>
      </w:r>
      <w:r w:rsidR="00660DDA" w:rsidRPr="00AC1893">
        <w:rPr>
          <w:rFonts w:ascii="Times New Roman" w:hAnsi="Times New Roman" w:cs="Times New Roman"/>
          <w:b/>
          <w:sz w:val="24"/>
          <w:szCs w:val="24"/>
        </w:rPr>
        <w:t>не содержит</w:t>
      </w:r>
      <w:r>
        <w:rPr>
          <w:rFonts w:ascii="Times New Roman" w:hAnsi="Times New Roman" w:cs="Times New Roman"/>
          <w:sz w:val="24"/>
          <w:szCs w:val="24"/>
        </w:rPr>
        <w:t xml:space="preserve"> информацию, </w:t>
      </w:r>
      <w:r w:rsidRPr="00AC1893">
        <w:rPr>
          <w:rFonts w:ascii="Times New Roman" w:hAnsi="Times New Roman" w:cs="Times New Roman"/>
          <w:b/>
          <w:sz w:val="24"/>
          <w:szCs w:val="24"/>
        </w:rPr>
        <w:t>запрещенную</w:t>
      </w:r>
      <w:r w:rsidRPr="0015174B">
        <w:rPr>
          <w:rFonts w:ascii="Times New Roman" w:hAnsi="Times New Roman" w:cs="Times New Roman"/>
          <w:sz w:val="24"/>
          <w:szCs w:val="24"/>
        </w:rPr>
        <w:t xml:space="preserve"> для распространения среди детей в соответствии с Федеральным законом от 29 декабря 2010 года N 436-ФЗ</w:t>
      </w:r>
      <w:r w:rsidR="001F3E60">
        <w:rPr>
          <w:rFonts w:ascii="Times New Roman" w:hAnsi="Times New Roman" w:cs="Times New Roman"/>
          <w:sz w:val="24"/>
          <w:szCs w:val="24"/>
        </w:rPr>
        <w:t xml:space="preserve"> «</w:t>
      </w:r>
      <w:r w:rsidR="001F3E60" w:rsidRPr="00EE3DC3">
        <w:rPr>
          <w:rFonts w:ascii="Times New Roman" w:hAnsi="Times New Roman" w:cs="Times New Roman"/>
          <w:sz w:val="24"/>
          <w:szCs w:val="24"/>
        </w:rPr>
        <w:t>О защите детей от информации, причиняю</w:t>
      </w:r>
      <w:r w:rsidR="001F3E60">
        <w:rPr>
          <w:rFonts w:ascii="Times New Roman" w:hAnsi="Times New Roman" w:cs="Times New Roman"/>
          <w:sz w:val="24"/>
          <w:szCs w:val="24"/>
        </w:rPr>
        <w:t>щей вред их здоровью и развитию»</w:t>
      </w:r>
      <w:r w:rsidR="00B56152">
        <w:rPr>
          <w:rFonts w:ascii="Times New Roman" w:hAnsi="Times New Roman" w:cs="Times New Roman"/>
          <w:sz w:val="24"/>
          <w:szCs w:val="24"/>
        </w:rPr>
        <w:t>;</w:t>
      </w:r>
    </w:p>
    <w:p w:rsidR="003F7EBA" w:rsidRDefault="00382E42" w:rsidP="003355F5">
      <w:pPr>
        <w:spacing w:line="360" w:lineRule="auto"/>
        <w:jc w:val="both"/>
        <w:rPr>
          <w:rFonts w:ascii="Times New Roman" w:hAnsi="Times New Roman" w:cs="Times New Roman"/>
          <w:sz w:val="24"/>
          <w:szCs w:val="24"/>
        </w:rPr>
      </w:pPr>
      <w:r>
        <w:rPr>
          <w:rFonts w:ascii="Times New Roman" w:hAnsi="Times New Roman" w:cs="Times New Roman"/>
          <w:sz w:val="24"/>
          <w:szCs w:val="24"/>
        </w:rPr>
        <w:t>2) Объект</w:t>
      </w:r>
      <w:r w:rsidR="003F7EBA">
        <w:rPr>
          <w:rFonts w:ascii="Times New Roman" w:hAnsi="Times New Roman" w:cs="Times New Roman"/>
          <w:sz w:val="24"/>
          <w:szCs w:val="24"/>
        </w:rPr>
        <w:t xml:space="preserve"> №</w:t>
      </w:r>
      <w:r w:rsidR="00B56152">
        <w:rPr>
          <w:rFonts w:ascii="Times New Roman" w:hAnsi="Times New Roman" w:cs="Times New Roman"/>
          <w:sz w:val="24"/>
          <w:szCs w:val="24"/>
        </w:rPr>
        <w:t xml:space="preserve">2 </w:t>
      </w:r>
      <w:r w:rsidR="00B56152" w:rsidRPr="00AC1893">
        <w:rPr>
          <w:rFonts w:ascii="Times New Roman" w:hAnsi="Times New Roman" w:cs="Times New Roman"/>
          <w:b/>
          <w:sz w:val="24"/>
          <w:szCs w:val="24"/>
        </w:rPr>
        <w:t>не содержит</w:t>
      </w:r>
      <w:r w:rsidR="00B56152" w:rsidRPr="00B56152">
        <w:rPr>
          <w:rFonts w:ascii="Times New Roman" w:hAnsi="Times New Roman" w:cs="Times New Roman"/>
          <w:sz w:val="24"/>
          <w:szCs w:val="24"/>
        </w:rPr>
        <w:t xml:space="preserve"> информацию, </w:t>
      </w:r>
      <w:r w:rsidR="00B56152" w:rsidRPr="00AC1893">
        <w:rPr>
          <w:rFonts w:ascii="Times New Roman" w:hAnsi="Times New Roman" w:cs="Times New Roman"/>
          <w:b/>
          <w:sz w:val="24"/>
          <w:szCs w:val="24"/>
        </w:rPr>
        <w:t>запрещенную</w:t>
      </w:r>
      <w:r w:rsidR="00B56152" w:rsidRPr="00B56152">
        <w:rPr>
          <w:rFonts w:ascii="Times New Roman" w:hAnsi="Times New Roman" w:cs="Times New Roman"/>
          <w:sz w:val="24"/>
          <w:szCs w:val="24"/>
        </w:rPr>
        <w:t xml:space="preserve"> для распространения среди детей в соответствии с Федеральным законом от 29 декабря 2010 года N 436-ФЗ «О защите детей от информации, причиняющей вред их здоровью и развитию»</w:t>
      </w:r>
      <w:r w:rsidR="00B56152">
        <w:rPr>
          <w:rFonts w:ascii="Times New Roman" w:hAnsi="Times New Roman" w:cs="Times New Roman"/>
          <w:sz w:val="24"/>
          <w:szCs w:val="24"/>
        </w:rPr>
        <w:t>;</w:t>
      </w:r>
    </w:p>
    <w:p w:rsidR="00E34B7D" w:rsidRPr="0015174B" w:rsidRDefault="00382E42" w:rsidP="003355F5">
      <w:pPr>
        <w:spacing w:line="360" w:lineRule="auto"/>
        <w:jc w:val="both"/>
        <w:rPr>
          <w:rFonts w:ascii="Times New Roman" w:hAnsi="Times New Roman" w:cs="Times New Roman"/>
          <w:sz w:val="24"/>
          <w:szCs w:val="24"/>
        </w:rPr>
      </w:pPr>
      <w:r>
        <w:rPr>
          <w:rFonts w:ascii="Times New Roman" w:hAnsi="Times New Roman" w:cs="Times New Roman"/>
          <w:sz w:val="24"/>
          <w:szCs w:val="24"/>
        </w:rPr>
        <w:t>3) Объект</w:t>
      </w:r>
      <w:r w:rsidR="0009753B">
        <w:rPr>
          <w:rFonts w:ascii="Times New Roman" w:hAnsi="Times New Roman" w:cs="Times New Roman"/>
          <w:sz w:val="24"/>
          <w:szCs w:val="24"/>
        </w:rPr>
        <w:t xml:space="preserve"> №3 </w:t>
      </w:r>
      <w:r w:rsidR="0009753B" w:rsidRPr="00AC1893">
        <w:rPr>
          <w:rFonts w:ascii="Times New Roman" w:hAnsi="Times New Roman" w:cs="Times New Roman"/>
          <w:b/>
          <w:sz w:val="24"/>
          <w:szCs w:val="24"/>
        </w:rPr>
        <w:t>не содержит</w:t>
      </w:r>
      <w:r w:rsidR="0009753B" w:rsidRPr="0009753B">
        <w:rPr>
          <w:rFonts w:ascii="Times New Roman" w:hAnsi="Times New Roman" w:cs="Times New Roman"/>
          <w:sz w:val="24"/>
          <w:szCs w:val="24"/>
        </w:rPr>
        <w:t xml:space="preserve"> информацию, </w:t>
      </w:r>
      <w:r w:rsidR="0009753B" w:rsidRPr="00AC1893">
        <w:rPr>
          <w:rFonts w:ascii="Times New Roman" w:hAnsi="Times New Roman" w:cs="Times New Roman"/>
          <w:b/>
          <w:sz w:val="24"/>
          <w:szCs w:val="24"/>
        </w:rPr>
        <w:t>запрещенную</w:t>
      </w:r>
      <w:r w:rsidR="0009753B" w:rsidRPr="0009753B">
        <w:rPr>
          <w:rFonts w:ascii="Times New Roman" w:hAnsi="Times New Roman" w:cs="Times New Roman"/>
          <w:sz w:val="24"/>
          <w:szCs w:val="24"/>
        </w:rPr>
        <w:t xml:space="preserve"> для распространения среди детей в соответствии с Федеральным законом от 29 декабря 2010 года N 436-ФЗ «О защите детей от информации, причиняющей вред их здоровью и развитию»;</w:t>
      </w:r>
    </w:p>
    <w:p w:rsidR="00B36E87" w:rsidRDefault="00265179" w:rsidP="00E841BF">
      <w:pPr>
        <w:spacing w:line="360" w:lineRule="auto"/>
        <w:jc w:val="both"/>
        <w:rPr>
          <w:rFonts w:ascii="Times New Roman" w:hAnsi="Times New Roman" w:cs="Times New Roman"/>
          <w:sz w:val="24"/>
          <w:szCs w:val="24"/>
        </w:rPr>
      </w:pPr>
      <w:bookmarkStart w:id="1" w:name="Par80"/>
      <w:bookmarkEnd w:id="1"/>
      <w:r>
        <w:rPr>
          <w:rFonts w:ascii="Times New Roman" w:hAnsi="Times New Roman" w:cs="Times New Roman"/>
          <w:sz w:val="24"/>
          <w:szCs w:val="24"/>
        </w:rPr>
        <w:t xml:space="preserve">Федеральный закон №436-ФЗ </w:t>
      </w:r>
      <w:r w:rsidRPr="00456055">
        <w:rPr>
          <w:rFonts w:ascii="Times New Roman" w:hAnsi="Times New Roman" w:cs="Times New Roman"/>
          <w:b/>
          <w:sz w:val="24"/>
          <w:szCs w:val="24"/>
        </w:rPr>
        <w:t xml:space="preserve">ограничивает </w:t>
      </w:r>
      <w:r w:rsidR="00DF4507">
        <w:rPr>
          <w:rFonts w:ascii="Times New Roman" w:hAnsi="Times New Roman" w:cs="Times New Roman"/>
          <w:sz w:val="24"/>
          <w:szCs w:val="24"/>
        </w:rPr>
        <w:t xml:space="preserve">распространение </w:t>
      </w:r>
      <w:r>
        <w:rPr>
          <w:rFonts w:ascii="Times New Roman" w:hAnsi="Times New Roman" w:cs="Times New Roman"/>
          <w:sz w:val="24"/>
          <w:szCs w:val="24"/>
        </w:rPr>
        <w:t>информационной продукции, содержащей сцены жестокости или насилия, информации эротического характера, информации, вызывающей у детей страх, ужас, а также содержащей бранные слова и выражения, не относящиеся к нецензурной брани</w:t>
      </w:r>
      <w:r w:rsidR="00556120">
        <w:rPr>
          <w:rFonts w:ascii="Times New Roman" w:hAnsi="Times New Roman" w:cs="Times New Roman"/>
          <w:sz w:val="24"/>
          <w:szCs w:val="24"/>
        </w:rPr>
        <w:t xml:space="preserve"> (ч.3 ст.5 ФЗ №436-ФЗ)</w:t>
      </w:r>
      <w:r w:rsidR="00DF4507">
        <w:rPr>
          <w:rFonts w:ascii="Times New Roman" w:hAnsi="Times New Roman" w:cs="Times New Roman"/>
          <w:sz w:val="24"/>
          <w:szCs w:val="24"/>
        </w:rPr>
        <w:t xml:space="preserve">. </w:t>
      </w:r>
      <w:r w:rsidR="00212EDD">
        <w:rPr>
          <w:rFonts w:ascii="Times New Roman" w:hAnsi="Times New Roman" w:cs="Times New Roman"/>
          <w:sz w:val="24"/>
          <w:szCs w:val="24"/>
        </w:rPr>
        <w:t>Критерии информационной продукции, допущенной для распространения среди детей различных категорий возрастной классификации, описаны в статьях 7-10 настоящего Закона.</w:t>
      </w:r>
    </w:p>
    <w:p w:rsidR="00C64A7E" w:rsidRDefault="009944C7" w:rsidP="003355F5">
      <w:pPr>
        <w:spacing w:line="360" w:lineRule="auto"/>
        <w:jc w:val="both"/>
        <w:rPr>
          <w:rFonts w:ascii="Times New Roman" w:hAnsi="Times New Roman" w:cs="Times New Roman"/>
          <w:sz w:val="24"/>
          <w:szCs w:val="24"/>
        </w:rPr>
      </w:pPr>
      <w:r>
        <w:rPr>
          <w:rFonts w:ascii="Times New Roman" w:hAnsi="Times New Roman" w:cs="Times New Roman"/>
          <w:sz w:val="24"/>
          <w:szCs w:val="24"/>
        </w:rPr>
        <w:t>С учё</w:t>
      </w:r>
      <w:r w:rsidR="004A721A">
        <w:rPr>
          <w:rFonts w:ascii="Times New Roman" w:hAnsi="Times New Roman" w:cs="Times New Roman"/>
          <w:sz w:val="24"/>
          <w:szCs w:val="24"/>
        </w:rPr>
        <w:t>т</w:t>
      </w:r>
      <w:r>
        <w:rPr>
          <w:rFonts w:ascii="Times New Roman" w:hAnsi="Times New Roman" w:cs="Times New Roman"/>
          <w:sz w:val="24"/>
          <w:szCs w:val="24"/>
        </w:rPr>
        <w:t>ом требований</w:t>
      </w:r>
      <w:r w:rsidR="002F7019">
        <w:rPr>
          <w:rFonts w:ascii="Times New Roman" w:hAnsi="Times New Roman" w:cs="Times New Roman"/>
          <w:sz w:val="24"/>
          <w:szCs w:val="24"/>
        </w:rPr>
        <w:t xml:space="preserve"> вышеуказанного З</w:t>
      </w:r>
      <w:r w:rsidR="004A721A">
        <w:rPr>
          <w:rFonts w:ascii="Times New Roman" w:hAnsi="Times New Roman" w:cs="Times New Roman"/>
          <w:sz w:val="24"/>
          <w:szCs w:val="24"/>
        </w:rPr>
        <w:t>акона к принципам классификации информационной продукции</w:t>
      </w:r>
      <w:r>
        <w:rPr>
          <w:rFonts w:ascii="Times New Roman" w:hAnsi="Times New Roman" w:cs="Times New Roman"/>
          <w:sz w:val="24"/>
          <w:szCs w:val="24"/>
        </w:rPr>
        <w:t>, установленного Законом перечня</w:t>
      </w:r>
      <w:r w:rsidR="00FD41B9">
        <w:rPr>
          <w:rFonts w:ascii="Times New Roman" w:hAnsi="Times New Roman" w:cs="Times New Roman"/>
          <w:sz w:val="24"/>
          <w:szCs w:val="24"/>
        </w:rPr>
        <w:t xml:space="preserve"> информации, причиняющей вред </w:t>
      </w:r>
      <w:r w:rsidR="00275F90">
        <w:rPr>
          <w:rFonts w:ascii="Times New Roman" w:hAnsi="Times New Roman" w:cs="Times New Roman"/>
          <w:sz w:val="24"/>
          <w:szCs w:val="24"/>
        </w:rPr>
        <w:t xml:space="preserve">здоровью и развитию детей, </w:t>
      </w:r>
      <w:r>
        <w:rPr>
          <w:rFonts w:ascii="Times New Roman" w:hAnsi="Times New Roman" w:cs="Times New Roman"/>
          <w:sz w:val="24"/>
          <w:szCs w:val="24"/>
        </w:rPr>
        <w:t xml:space="preserve">а также общей специфики исследуемых объектов, </w:t>
      </w:r>
      <w:r w:rsidR="00FD41B9">
        <w:rPr>
          <w:rFonts w:ascii="Times New Roman" w:hAnsi="Times New Roman" w:cs="Times New Roman"/>
          <w:sz w:val="24"/>
          <w:szCs w:val="24"/>
        </w:rPr>
        <w:t xml:space="preserve">определены </w:t>
      </w:r>
      <w:r w:rsidR="00034DF3">
        <w:rPr>
          <w:rFonts w:ascii="Times New Roman" w:hAnsi="Times New Roman" w:cs="Times New Roman"/>
          <w:sz w:val="24"/>
          <w:szCs w:val="24"/>
        </w:rPr>
        <w:t xml:space="preserve">следующие </w:t>
      </w:r>
      <w:r w:rsidR="00FD41B9">
        <w:rPr>
          <w:rFonts w:ascii="Times New Roman" w:hAnsi="Times New Roman" w:cs="Times New Roman"/>
          <w:sz w:val="24"/>
          <w:szCs w:val="24"/>
        </w:rPr>
        <w:t>содержательные индикаторы возрастной класс</w:t>
      </w:r>
      <w:r w:rsidR="00034DF3">
        <w:rPr>
          <w:rFonts w:ascii="Times New Roman" w:hAnsi="Times New Roman" w:cs="Times New Roman"/>
          <w:sz w:val="24"/>
          <w:szCs w:val="24"/>
        </w:rPr>
        <w:t>ификации</w:t>
      </w:r>
      <w:r w:rsidR="00952A4E">
        <w:rPr>
          <w:rFonts w:ascii="Times New Roman" w:hAnsi="Times New Roman" w:cs="Times New Roman"/>
          <w:sz w:val="24"/>
          <w:szCs w:val="24"/>
        </w:rPr>
        <w:t xml:space="preserve"> (Приложение №2 </w:t>
      </w:r>
      <w:r w:rsidR="00952A4E" w:rsidRPr="00952A4E">
        <w:rPr>
          <w:rFonts w:ascii="Times New Roman" w:hAnsi="Times New Roman" w:cs="Times New Roman"/>
          <w:sz w:val="24"/>
          <w:szCs w:val="24"/>
        </w:rPr>
        <w:t>«Методика классификации экспертом информационной продукции по возрастным категориям детей и подростков 0-6 лет, 6-12 лет, 12-16 лет и 16-18 лет»</w:t>
      </w:r>
      <w:r w:rsidR="00952A4E">
        <w:rPr>
          <w:rFonts w:ascii="Times New Roman" w:hAnsi="Times New Roman" w:cs="Times New Roman"/>
          <w:sz w:val="24"/>
          <w:szCs w:val="24"/>
        </w:rPr>
        <w:t xml:space="preserve"> к «Концепции информационной безопасности детей»)</w:t>
      </w:r>
      <w:r w:rsidR="00BC3E22">
        <w:rPr>
          <w:rFonts w:ascii="Times New Roman" w:hAnsi="Times New Roman" w:cs="Times New Roman"/>
          <w:sz w:val="24"/>
          <w:szCs w:val="24"/>
        </w:rPr>
        <w:t>:</w:t>
      </w:r>
    </w:p>
    <w:p w:rsidR="00DA64F5" w:rsidRDefault="00DA64F5" w:rsidP="003355F5">
      <w:pPr>
        <w:spacing w:line="360" w:lineRule="auto"/>
        <w:jc w:val="both"/>
        <w:rPr>
          <w:rFonts w:ascii="Times New Roman" w:hAnsi="Times New Roman" w:cs="Times New Roman"/>
          <w:sz w:val="24"/>
          <w:szCs w:val="24"/>
        </w:rPr>
      </w:pPr>
      <w:r w:rsidRPr="00DA64F5">
        <w:rPr>
          <w:rFonts w:ascii="Times New Roman" w:hAnsi="Times New Roman" w:cs="Times New Roman"/>
          <w:sz w:val="24"/>
          <w:szCs w:val="24"/>
        </w:rPr>
        <w:lastRenderedPageBreak/>
        <w:t>1)</w:t>
      </w:r>
      <w:r>
        <w:rPr>
          <w:rFonts w:ascii="Times New Roman" w:hAnsi="Times New Roman" w:cs="Times New Roman"/>
          <w:sz w:val="24"/>
          <w:szCs w:val="24"/>
        </w:rPr>
        <w:t xml:space="preserve"> </w:t>
      </w:r>
      <w:r w:rsidRPr="00DA64F5">
        <w:rPr>
          <w:rFonts w:ascii="Times New Roman" w:hAnsi="Times New Roman" w:cs="Times New Roman"/>
          <w:sz w:val="24"/>
          <w:szCs w:val="24"/>
        </w:rPr>
        <w:t>нас</w:t>
      </w:r>
      <w:r>
        <w:rPr>
          <w:rFonts w:ascii="Times New Roman" w:hAnsi="Times New Roman" w:cs="Times New Roman"/>
          <w:sz w:val="24"/>
          <w:szCs w:val="24"/>
        </w:rPr>
        <w:t>илие и жестокость;</w:t>
      </w:r>
    </w:p>
    <w:p w:rsidR="00DA64F5" w:rsidRDefault="00DA64F5" w:rsidP="003355F5">
      <w:pPr>
        <w:spacing w:line="360" w:lineRule="auto"/>
        <w:jc w:val="both"/>
        <w:rPr>
          <w:rFonts w:ascii="Times New Roman" w:hAnsi="Times New Roman" w:cs="Times New Roman"/>
          <w:sz w:val="24"/>
          <w:szCs w:val="24"/>
        </w:rPr>
      </w:pPr>
      <w:r>
        <w:rPr>
          <w:rFonts w:ascii="Times New Roman" w:hAnsi="Times New Roman" w:cs="Times New Roman"/>
          <w:sz w:val="24"/>
          <w:szCs w:val="24"/>
        </w:rPr>
        <w:t>2) антиобщественные, противоправные действия или преступления;</w:t>
      </w:r>
    </w:p>
    <w:p w:rsidR="00DA64F5" w:rsidRDefault="00DA64F5" w:rsidP="003355F5">
      <w:pPr>
        <w:spacing w:line="360" w:lineRule="auto"/>
        <w:jc w:val="both"/>
        <w:rPr>
          <w:rFonts w:ascii="Times New Roman" w:hAnsi="Times New Roman" w:cs="Times New Roman"/>
          <w:sz w:val="24"/>
          <w:szCs w:val="24"/>
        </w:rPr>
      </w:pPr>
      <w:r>
        <w:rPr>
          <w:rFonts w:ascii="Times New Roman" w:hAnsi="Times New Roman" w:cs="Times New Roman"/>
          <w:sz w:val="24"/>
          <w:szCs w:val="24"/>
        </w:rPr>
        <w:t>3) сексуальные отношения;</w:t>
      </w:r>
    </w:p>
    <w:p w:rsidR="00DA64F5" w:rsidRDefault="00DA64F5" w:rsidP="003355F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4) совершение действий, представляющих угрозу жизни и (или) здоровью, в том числе </w:t>
      </w:r>
      <w:r w:rsidR="00781E65">
        <w:rPr>
          <w:rFonts w:ascii="Times New Roman" w:hAnsi="Times New Roman" w:cs="Times New Roman"/>
          <w:sz w:val="24"/>
          <w:szCs w:val="24"/>
        </w:rPr>
        <w:t xml:space="preserve">ведущих </w:t>
      </w:r>
      <w:r>
        <w:rPr>
          <w:rFonts w:ascii="Times New Roman" w:hAnsi="Times New Roman" w:cs="Times New Roman"/>
          <w:sz w:val="24"/>
          <w:szCs w:val="24"/>
        </w:rPr>
        <w:t>к причинению вреда своему здоровью</w:t>
      </w:r>
      <w:r w:rsidR="00781E65">
        <w:rPr>
          <w:rFonts w:ascii="Times New Roman" w:hAnsi="Times New Roman" w:cs="Times New Roman"/>
          <w:sz w:val="24"/>
          <w:szCs w:val="24"/>
        </w:rPr>
        <w:t>, самоубийству;</w:t>
      </w:r>
    </w:p>
    <w:p w:rsidR="00781E65" w:rsidRDefault="00781E65" w:rsidP="003355F5">
      <w:pPr>
        <w:spacing w:line="360" w:lineRule="auto"/>
        <w:jc w:val="both"/>
        <w:rPr>
          <w:rFonts w:ascii="Times New Roman" w:hAnsi="Times New Roman" w:cs="Times New Roman"/>
          <w:sz w:val="24"/>
          <w:szCs w:val="24"/>
        </w:rPr>
      </w:pPr>
      <w:r>
        <w:rPr>
          <w:rFonts w:ascii="Times New Roman" w:hAnsi="Times New Roman" w:cs="Times New Roman"/>
          <w:sz w:val="24"/>
          <w:szCs w:val="24"/>
        </w:rPr>
        <w:t>5) язык;</w:t>
      </w:r>
    </w:p>
    <w:p w:rsidR="002079DD" w:rsidRDefault="00781E65" w:rsidP="003355F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6) объекты, </w:t>
      </w:r>
      <w:r w:rsidR="006E4D65">
        <w:rPr>
          <w:rFonts w:ascii="Times New Roman" w:hAnsi="Times New Roman" w:cs="Times New Roman"/>
          <w:sz w:val="24"/>
          <w:szCs w:val="24"/>
        </w:rPr>
        <w:t>вызывающие страх, ужас, панику;</w:t>
      </w:r>
    </w:p>
    <w:p w:rsidR="006E4D65" w:rsidRDefault="006E4D65" w:rsidP="003355F5">
      <w:pPr>
        <w:spacing w:line="360" w:lineRule="auto"/>
        <w:jc w:val="both"/>
        <w:rPr>
          <w:rFonts w:ascii="Times New Roman" w:hAnsi="Times New Roman" w:cs="Times New Roman"/>
          <w:sz w:val="24"/>
          <w:szCs w:val="24"/>
        </w:rPr>
      </w:pPr>
      <w:r>
        <w:rPr>
          <w:rFonts w:ascii="Times New Roman" w:hAnsi="Times New Roman" w:cs="Times New Roman"/>
          <w:sz w:val="24"/>
          <w:szCs w:val="24"/>
        </w:rPr>
        <w:t>7) семейные ценности.</w:t>
      </w:r>
    </w:p>
    <w:p w:rsidR="00DD2D8D" w:rsidRDefault="005B184D" w:rsidP="003355F5">
      <w:pPr>
        <w:spacing w:line="360" w:lineRule="auto"/>
        <w:jc w:val="both"/>
        <w:rPr>
          <w:rFonts w:ascii="Times New Roman" w:hAnsi="Times New Roman" w:cs="Times New Roman"/>
          <w:sz w:val="24"/>
          <w:szCs w:val="24"/>
        </w:rPr>
      </w:pPr>
      <w:r>
        <w:rPr>
          <w:rFonts w:ascii="Times New Roman" w:hAnsi="Times New Roman" w:cs="Times New Roman"/>
          <w:sz w:val="24"/>
          <w:szCs w:val="24"/>
        </w:rPr>
        <w:t>Применение методики классификации позволяет сделать обоснованные выводы о категории рассматриваемой информационной продукции</w:t>
      </w:r>
      <w:r w:rsidR="00A5705C">
        <w:rPr>
          <w:rFonts w:ascii="Times New Roman" w:hAnsi="Times New Roman" w:cs="Times New Roman"/>
          <w:sz w:val="24"/>
          <w:szCs w:val="24"/>
        </w:rPr>
        <w:t>.</w:t>
      </w:r>
    </w:p>
    <w:p w:rsidR="006C2BF4" w:rsidRPr="00DA64F5" w:rsidRDefault="00275F90" w:rsidP="003355F5">
      <w:pPr>
        <w:spacing w:line="360" w:lineRule="auto"/>
        <w:jc w:val="both"/>
        <w:rPr>
          <w:rFonts w:ascii="Times New Roman" w:hAnsi="Times New Roman" w:cs="Times New Roman"/>
          <w:sz w:val="24"/>
          <w:szCs w:val="24"/>
        </w:rPr>
      </w:pPr>
      <w:r>
        <w:rPr>
          <w:rFonts w:ascii="Times New Roman" w:hAnsi="Times New Roman" w:cs="Times New Roman"/>
          <w:sz w:val="24"/>
          <w:szCs w:val="24"/>
        </w:rPr>
        <w:t>Методика проведения классификации заключается в выявлении в информационном продукте содержания, соответствующего вышеприведенным индикаторам в той или иной возрастной категории. В качестве окончательной выбирается маркировка, которая соответствует максимальной возрастной категории, содержащейся хотя бы в одной части информационного продукта.</w:t>
      </w:r>
    </w:p>
    <w:tbl>
      <w:tblPr>
        <w:tblStyle w:val="a9"/>
        <w:tblW w:w="0" w:type="auto"/>
        <w:tblLayout w:type="fixed"/>
        <w:tblLook w:val="04A0" w:firstRow="1" w:lastRow="0" w:firstColumn="1" w:lastColumn="0" w:noHBand="0" w:noVBand="1"/>
      </w:tblPr>
      <w:tblGrid>
        <w:gridCol w:w="1413"/>
        <w:gridCol w:w="1701"/>
        <w:gridCol w:w="709"/>
        <w:gridCol w:w="1984"/>
        <w:gridCol w:w="709"/>
        <w:gridCol w:w="1559"/>
        <w:gridCol w:w="1269"/>
      </w:tblGrid>
      <w:tr w:rsidR="00E9031B" w:rsidRPr="004E5CC1" w:rsidTr="00613535">
        <w:tc>
          <w:tcPr>
            <w:tcW w:w="1413" w:type="dxa"/>
            <w:vMerge w:val="restart"/>
          </w:tcPr>
          <w:p w:rsidR="00203617" w:rsidRPr="004E5CC1" w:rsidRDefault="00203617" w:rsidP="00C36BB3">
            <w:pPr>
              <w:jc w:val="both"/>
              <w:rPr>
                <w:rFonts w:ascii="Times New Roman" w:hAnsi="Times New Roman" w:cs="Times New Roman"/>
                <w:b/>
                <w:sz w:val="20"/>
                <w:szCs w:val="20"/>
              </w:rPr>
            </w:pPr>
            <w:r w:rsidRPr="004E5CC1">
              <w:rPr>
                <w:rFonts w:ascii="Times New Roman" w:hAnsi="Times New Roman" w:cs="Times New Roman"/>
                <w:b/>
                <w:sz w:val="20"/>
                <w:szCs w:val="20"/>
              </w:rPr>
              <w:t>Содержательные индикаторы возрастной маркировки</w:t>
            </w:r>
          </w:p>
        </w:tc>
        <w:tc>
          <w:tcPr>
            <w:tcW w:w="2410" w:type="dxa"/>
            <w:gridSpan w:val="2"/>
          </w:tcPr>
          <w:p w:rsidR="00203617" w:rsidRPr="004E5CC1" w:rsidRDefault="004C1A0D" w:rsidP="00C36BB3">
            <w:pPr>
              <w:jc w:val="center"/>
              <w:rPr>
                <w:rFonts w:ascii="Times New Roman" w:hAnsi="Times New Roman" w:cs="Times New Roman"/>
                <w:b/>
                <w:sz w:val="20"/>
                <w:szCs w:val="20"/>
              </w:rPr>
            </w:pPr>
            <w:r w:rsidRPr="004E5CC1">
              <w:rPr>
                <w:rFonts w:ascii="Times New Roman" w:hAnsi="Times New Roman" w:cs="Times New Roman"/>
                <w:b/>
                <w:sz w:val="20"/>
                <w:szCs w:val="20"/>
              </w:rPr>
              <w:t>Объект</w:t>
            </w:r>
            <w:r w:rsidR="00203617" w:rsidRPr="004E5CC1">
              <w:rPr>
                <w:rFonts w:ascii="Times New Roman" w:hAnsi="Times New Roman" w:cs="Times New Roman"/>
                <w:b/>
                <w:sz w:val="20"/>
                <w:szCs w:val="20"/>
              </w:rPr>
              <w:t xml:space="preserve"> №1</w:t>
            </w:r>
          </w:p>
        </w:tc>
        <w:tc>
          <w:tcPr>
            <w:tcW w:w="2693" w:type="dxa"/>
            <w:gridSpan w:val="2"/>
          </w:tcPr>
          <w:p w:rsidR="00203617" w:rsidRPr="004E5CC1" w:rsidRDefault="004C1A0D" w:rsidP="00C36BB3">
            <w:pPr>
              <w:jc w:val="center"/>
              <w:rPr>
                <w:rFonts w:ascii="Times New Roman" w:hAnsi="Times New Roman" w:cs="Times New Roman"/>
                <w:b/>
                <w:sz w:val="20"/>
                <w:szCs w:val="20"/>
              </w:rPr>
            </w:pPr>
            <w:r w:rsidRPr="004E5CC1">
              <w:rPr>
                <w:rFonts w:ascii="Times New Roman" w:hAnsi="Times New Roman" w:cs="Times New Roman"/>
                <w:b/>
                <w:sz w:val="20"/>
                <w:szCs w:val="20"/>
              </w:rPr>
              <w:t>Объект</w:t>
            </w:r>
            <w:r w:rsidR="00203617" w:rsidRPr="004E5CC1">
              <w:rPr>
                <w:rFonts w:ascii="Times New Roman" w:hAnsi="Times New Roman" w:cs="Times New Roman"/>
                <w:b/>
                <w:sz w:val="20"/>
                <w:szCs w:val="20"/>
              </w:rPr>
              <w:t xml:space="preserve"> №2</w:t>
            </w:r>
          </w:p>
        </w:tc>
        <w:tc>
          <w:tcPr>
            <w:tcW w:w="2828" w:type="dxa"/>
            <w:gridSpan w:val="2"/>
          </w:tcPr>
          <w:p w:rsidR="00203617" w:rsidRPr="004E5CC1" w:rsidRDefault="004C1A0D" w:rsidP="00C36BB3">
            <w:pPr>
              <w:jc w:val="center"/>
              <w:rPr>
                <w:rFonts w:ascii="Times New Roman" w:hAnsi="Times New Roman" w:cs="Times New Roman"/>
                <w:b/>
                <w:sz w:val="20"/>
                <w:szCs w:val="20"/>
              </w:rPr>
            </w:pPr>
            <w:r w:rsidRPr="004E5CC1">
              <w:rPr>
                <w:rFonts w:ascii="Times New Roman" w:hAnsi="Times New Roman" w:cs="Times New Roman"/>
                <w:b/>
                <w:sz w:val="20"/>
                <w:szCs w:val="20"/>
              </w:rPr>
              <w:t>Объект</w:t>
            </w:r>
            <w:r w:rsidR="00203617" w:rsidRPr="004E5CC1">
              <w:rPr>
                <w:rFonts w:ascii="Times New Roman" w:hAnsi="Times New Roman" w:cs="Times New Roman"/>
                <w:b/>
                <w:sz w:val="20"/>
                <w:szCs w:val="20"/>
              </w:rPr>
              <w:t xml:space="preserve"> №3</w:t>
            </w:r>
          </w:p>
        </w:tc>
      </w:tr>
      <w:tr w:rsidR="00C66B58" w:rsidRPr="004E5CC1" w:rsidTr="00613535">
        <w:tc>
          <w:tcPr>
            <w:tcW w:w="1413" w:type="dxa"/>
            <w:vMerge/>
          </w:tcPr>
          <w:p w:rsidR="0014791D" w:rsidRPr="004E5CC1" w:rsidRDefault="0014791D" w:rsidP="00C36BB3">
            <w:pPr>
              <w:jc w:val="both"/>
              <w:rPr>
                <w:rFonts w:ascii="Times New Roman" w:hAnsi="Times New Roman" w:cs="Times New Roman"/>
                <w:sz w:val="20"/>
                <w:szCs w:val="20"/>
              </w:rPr>
            </w:pPr>
          </w:p>
        </w:tc>
        <w:tc>
          <w:tcPr>
            <w:tcW w:w="1701" w:type="dxa"/>
          </w:tcPr>
          <w:p w:rsidR="0014791D" w:rsidRPr="004E5CC1" w:rsidRDefault="00667E4C" w:rsidP="00C36BB3">
            <w:pPr>
              <w:jc w:val="both"/>
              <w:rPr>
                <w:rFonts w:ascii="Times New Roman" w:hAnsi="Times New Roman" w:cs="Times New Roman"/>
                <w:sz w:val="20"/>
                <w:szCs w:val="20"/>
              </w:rPr>
            </w:pPr>
            <w:r w:rsidRPr="004E5CC1">
              <w:rPr>
                <w:rFonts w:ascii="Times New Roman" w:hAnsi="Times New Roman" w:cs="Times New Roman"/>
                <w:sz w:val="20"/>
                <w:szCs w:val="20"/>
              </w:rPr>
              <w:t>Содержит</w:t>
            </w:r>
          </w:p>
        </w:tc>
        <w:tc>
          <w:tcPr>
            <w:tcW w:w="709" w:type="dxa"/>
          </w:tcPr>
          <w:p w:rsidR="0014791D" w:rsidRPr="004E5CC1" w:rsidRDefault="0014791D" w:rsidP="00C36BB3">
            <w:pPr>
              <w:jc w:val="both"/>
              <w:rPr>
                <w:rFonts w:ascii="Times New Roman" w:hAnsi="Times New Roman" w:cs="Times New Roman"/>
                <w:sz w:val="20"/>
                <w:szCs w:val="20"/>
              </w:rPr>
            </w:pPr>
            <w:r w:rsidRPr="004E5CC1">
              <w:rPr>
                <w:rFonts w:ascii="Times New Roman" w:hAnsi="Times New Roman" w:cs="Times New Roman"/>
                <w:sz w:val="20"/>
                <w:szCs w:val="20"/>
              </w:rPr>
              <w:t>Возрастная категория</w:t>
            </w:r>
          </w:p>
        </w:tc>
        <w:tc>
          <w:tcPr>
            <w:tcW w:w="1984" w:type="dxa"/>
          </w:tcPr>
          <w:p w:rsidR="0014791D" w:rsidRPr="004E5CC1" w:rsidRDefault="00667E4C" w:rsidP="00C36BB3">
            <w:pPr>
              <w:jc w:val="both"/>
              <w:rPr>
                <w:rFonts w:ascii="Times New Roman" w:hAnsi="Times New Roman" w:cs="Times New Roman"/>
                <w:sz w:val="20"/>
                <w:szCs w:val="20"/>
              </w:rPr>
            </w:pPr>
            <w:r w:rsidRPr="004E5CC1">
              <w:rPr>
                <w:rFonts w:ascii="Times New Roman" w:hAnsi="Times New Roman" w:cs="Times New Roman"/>
                <w:sz w:val="20"/>
                <w:szCs w:val="20"/>
              </w:rPr>
              <w:t>Содержит</w:t>
            </w:r>
          </w:p>
        </w:tc>
        <w:tc>
          <w:tcPr>
            <w:tcW w:w="709" w:type="dxa"/>
          </w:tcPr>
          <w:p w:rsidR="0014791D" w:rsidRPr="004E5CC1" w:rsidRDefault="0014791D" w:rsidP="00C36BB3">
            <w:pPr>
              <w:jc w:val="both"/>
              <w:rPr>
                <w:rFonts w:ascii="Times New Roman" w:hAnsi="Times New Roman" w:cs="Times New Roman"/>
                <w:sz w:val="20"/>
                <w:szCs w:val="20"/>
              </w:rPr>
            </w:pPr>
            <w:r w:rsidRPr="004E5CC1">
              <w:rPr>
                <w:rFonts w:ascii="Times New Roman" w:hAnsi="Times New Roman" w:cs="Times New Roman"/>
                <w:sz w:val="20"/>
                <w:szCs w:val="20"/>
              </w:rPr>
              <w:t>Возрастная категория</w:t>
            </w:r>
          </w:p>
        </w:tc>
        <w:tc>
          <w:tcPr>
            <w:tcW w:w="1559" w:type="dxa"/>
          </w:tcPr>
          <w:p w:rsidR="0014791D" w:rsidRPr="004E5CC1" w:rsidRDefault="00667E4C" w:rsidP="00C36BB3">
            <w:pPr>
              <w:jc w:val="both"/>
              <w:rPr>
                <w:rFonts w:ascii="Times New Roman" w:hAnsi="Times New Roman" w:cs="Times New Roman"/>
                <w:sz w:val="20"/>
                <w:szCs w:val="20"/>
              </w:rPr>
            </w:pPr>
            <w:r w:rsidRPr="004E5CC1">
              <w:rPr>
                <w:rFonts w:ascii="Times New Roman" w:hAnsi="Times New Roman" w:cs="Times New Roman"/>
                <w:sz w:val="20"/>
                <w:szCs w:val="20"/>
              </w:rPr>
              <w:t>Содержит</w:t>
            </w:r>
          </w:p>
        </w:tc>
        <w:tc>
          <w:tcPr>
            <w:tcW w:w="1269" w:type="dxa"/>
          </w:tcPr>
          <w:p w:rsidR="0014791D" w:rsidRPr="004E5CC1" w:rsidRDefault="0014791D" w:rsidP="00C36BB3">
            <w:pPr>
              <w:jc w:val="both"/>
              <w:rPr>
                <w:rFonts w:ascii="Times New Roman" w:hAnsi="Times New Roman" w:cs="Times New Roman"/>
                <w:sz w:val="20"/>
                <w:szCs w:val="20"/>
              </w:rPr>
            </w:pPr>
            <w:r w:rsidRPr="004E5CC1">
              <w:rPr>
                <w:rFonts w:ascii="Times New Roman" w:hAnsi="Times New Roman" w:cs="Times New Roman"/>
                <w:sz w:val="20"/>
                <w:szCs w:val="20"/>
              </w:rPr>
              <w:t>Возрастная категория</w:t>
            </w:r>
          </w:p>
        </w:tc>
      </w:tr>
      <w:tr w:rsidR="00C66B58" w:rsidRPr="004E5CC1" w:rsidTr="00613535">
        <w:tc>
          <w:tcPr>
            <w:tcW w:w="1413" w:type="dxa"/>
          </w:tcPr>
          <w:p w:rsidR="0014791D" w:rsidRPr="004E5CC1" w:rsidRDefault="0014791D" w:rsidP="00C36BB3">
            <w:pPr>
              <w:jc w:val="both"/>
              <w:rPr>
                <w:rFonts w:ascii="Times New Roman" w:hAnsi="Times New Roman" w:cs="Times New Roman"/>
                <w:sz w:val="20"/>
                <w:szCs w:val="20"/>
              </w:rPr>
            </w:pPr>
            <w:r w:rsidRPr="004E5CC1">
              <w:rPr>
                <w:rFonts w:ascii="Times New Roman" w:hAnsi="Times New Roman" w:cs="Times New Roman"/>
                <w:sz w:val="20"/>
                <w:szCs w:val="20"/>
              </w:rPr>
              <w:t>Насилие и жестокость</w:t>
            </w:r>
          </w:p>
        </w:tc>
        <w:tc>
          <w:tcPr>
            <w:tcW w:w="1701" w:type="dxa"/>
          </w:tcPr>
          <w:p w:rsidR="0014791D" w:rsidRPr="004E5CC1" w:rsidRDefault="009D24FE" w:rsidP="00C36BB3">
            <w:pPr>
              <w:rPr>
                <w:rFonts w:ascii="Times New Roman" w:hAnsi="Times New Roman" w:cs="Times New Roman"/>
                <w:sz w:val="20"/>
                <w:szCs w:val="20"/>
              </w:rPr>
            </w:pPr>
            <w:r w:rsidRPr="004E5CC1">
              <w:rPr>
                <w:rFonts w:ascii="Times New Roman" w:hAnsi="Times New Roman" w:cs="Times New Roman"/>
                <w:sz w:val="20"/>
                <w:szCs w:val="20"/>
              </w:rPr>
              <w:t xml:space="preserve">- </w:t>
            </w:r>
            <w:r w:rsidR="003E104E" w:rsidRPr="004E5CC1">
              <w:rPr>
                <w:rFonts w:ascii="Times New Roman" w:hAnsi="Times New Roman" w:cs="Times New Roman"/>
                <w:sz w:val="20"/>
                <w:szCs w:val="20"/>
              </w:rPr>
              <w:t xml:space="preserve">оправданное жанром и сюжетом </w:t>
            </w:r>
            <w:r w:rsidRPr="004E5CC1">
              <w:rPr>
                <w:rFonts w:ascii="Times New Roman" w:hAnsi="Times New Roman" w:cs="Times New Roman"/>
                <w:sz w:val="20"/>
                <w:szCs w:val="20"/>
              </w:rPr>
              <w:t>э</w:t>
            </w:r>
            <w:r w:rsidR="00660DDA" w:rsidRPr="004E5CC1">
              <w:rPr>
                <w:rFonts w:ascii="Times New Roman" w:hAnsi="Times New Roman" w:cs="Times New Roman"/>
                <w:sz w:val="20"/>
                <w:szCs w:val="20"/>
              </w:rPr>
              <w:t>пизоди</w:t>
            </w:r>
            <w:r w:rsidR="003E104E" w:rsidRPr="004E5CC1">
              <w:rPr>
                <w:rFonts w:ascii="Times New Roman" w:hAnsi="Times New Roman" w:cs="Times New Roman"/>
                <w:sz w:val="20"/>
                <w:szCs w:val="20"/>
              </w:rPr>
              <w:t xml:space="preserve">ческое </w:t>
            </w:r>
            <w:r w:rsidR="00660DDA" w:rsidRPr="004E5CC1">
              <w:rPr>
                <w:rFonts w:ascii="Times New Roman" w:hAnsi="Times New Roman" w:cs="Times New Roman"/>
                <w:sz w:val="20"/>
                <w:szCs w:val="20"/>
              </w:rPr>
              <w:t xml:space="preserve">изображение </w:t>
            </w:r>
            <w:r w:rsidRPr="004E5CC1">
              <w:rPr>
                <w:rFonts w:ascii="Times New Roman" w:hAnsi="Times New Roman" w:cs="Times New Roman"/>
                <w:sz w:val="20"/>
                <w:szCs w:val="20"/>
              </w:rPr>
              <w:t>жестокости и</w:t>
            </w:r>
            <w:r w:rsidR="00660DDA" w:rsidRPr="004E5CC1">
              <w:rPr>
                <w:rFonts w:ascii="Times New Roman" w:hAnsi="Times New Roman" w:cs="Times New Roman"/>
                <w:sz w:val="20"/>
                <w:szCs w:val="20"/>
              </w:rPr>
              <w:t xml:space="preserve"> насилия (за исключением сексуального насилия) без натуралистического показа процесса лишения жизни или нанесения увечий</w:t>
            </w:r>
            <w:r w:rsidR="003E104E" w:rsidRPr="004E5CC1">
              <w:rPr>
                <w:rFonts w:ascii="Times New Roman" w:hAnsi="Times New Roman" w:cs="Times New Roman"/>
                <w:sz w:val="20"/>
                <w:szCs w:val="20"/>
              </w:rPr>
              <w:t>;</w:t>
            </w:r>
          </w:p>
          <w:p w:rsidR="009D24FE" w:rsidRPr="004E5CC1" w:rsidRDefault="009D24FE" w:rsidP="000D03EB">
            <w:pPr>
              <w:rPr>
                <w:rFonts w:ascii="Times New Roman" w:hAnsi="Times New Roman" w:cs="Times New Roman"/>
                <w:sz w:val="20"/>
                <w:szCs w:val="20"/>
              </w:rPr>
            </w:pPr>
            <w:r w:rsidRPr="004E5CC1">
              <w:rPr>
                <w:rFonts w:ascii="Times New Roman" w:hAnsi="Times New Roman" w:cs="Times New Roman"/>
                <w:sz w:val="20"/>
                <w:szCs w:val="20"/>
              </w:rPr>
              <w:t>-</w:t>
            </w:r>
            <w:r w:rsidR="00900FD6" w:rsidRPr="004E5CC1">
              <w:rPr>
                <w:rFonts w:ascii="Times New Roman" w:hAnsi="Times New Roman" w:cs="Times New Roman"/>
                <w:sz w:val="20"/>
                <w:szCs w:val="20"/>
              </w:rPr>
              <w:t xml:space="preserve">выражается отрицательное </w:t>
            </w:r>
            <w:r w:rsidRPr="004E5CC1">
              <w:rPr>
                <w:rFonts w:ascii="Times New Roman" w:hAnsi="Times New Roman" w:cs="Times New Roman"/>
                <w:sz w:val="20"/>
                <w:szCs w:val="20"/>
              </w:rPr>
              <w:t xml:space="preserve">отношение к жестокости, насилию (за </w:t>
            </w:r>
            <w:r w:rsidRPr="004E5CC1">
              <w:rPr>
                <w:rFonts w:ascii="Times New Roman" w:hAnsi="Times New Roman" w:cs="Times New Roman"/>
                <w:sz w:val="20"/>
                <w:szCs w:val="20"/>
              </w:rPr>
              <w:lastRenderedPageBreak/>
              <w:t>исключением насилия, применяемого в случаях защиты прав граждан и охраняемых законом интересов общества или государства)</w:t>
            </w:r>
          </w:p>
        </w:tc>
        <w:tc>
          <w:tcPr>
            <w:tcW w:w="709" w:type="dxa"/>
          </w:tcPr>
          <w:p w:rsidR="0014791D" w:rsidRPr="004E5CC1" w:rsidRDefault="00285B9E" w:rsidP="00C36BB3">
            <w:pPr>
              <w:jc w:val="both"/>
              <w:rPr>
                <w:rFonts w:ascii="Times New Roman" w:hAnsi="Times New Roman" w:cs="Times New Roman"/>
                <w:sz w:val="20"/>
                <w:szCs w:val="20"/>
              </w:rPr>
            </w:pPr>
            <w:r w:rsidRPr="004E5CC1">
              <w:rPr>
                <w:rFonts w:ascii="Times New Roman" w:hAnsi="Times New Roman" w:cs="Times New Roman"/>
                <w:sz w:val="20"/>
                <w:szCs w:val="20"/>
              </w:rPr>
              <w:lastRenderedPageBreak/>
              <w:t>12+</w:t>
            </w:r>
          </w:p>
        </w:tc>
        <w:tc>
          <w:tcPr>
            <w:tcW w:w="1984" w:type="dxa"/>
          </w:tcPr>
          <w:p w:rsidR="00C5718D" w:rsidRPr="004E5CC1" w:rsidRDefault="00C5718D" w:rsidP="00C5718D">
            <w:pPr>
              <w:rPr>
                <w:rFonts w:ascii="Times New Roman" w:hAnsi="Times New Roman" w:cs="Times New Roman"/>
                <w:sz w:val="20"/>
                <w:szCs w:val="20"/>
              </w:rPr>
            </w:pPr>
            <w:r w:rsidRPr="004E5CC1">
              <w:rPr>
                <w:rFonts w:ascii="Times New Roman" w:hAnsi="Times New Roman" w:cs="Times New Roman"/>
                <w:sz w:val="20"/>
                <w:szCs w:val="20"/>
              </w:rPr>
              <w:t>- оправданное жанром и сюжетом эпизодическое изображение жестокости и насилия (за исключением сексуального насилия) без натуралистического показа процесса лишения жизни или нанесения увечий;</w:t>
            </w:r>
          </w:p>
          <w:p w:rsidR="00C5718D" w:rsidRPr="004E5CC1" w:rsidRDefault="00861C09" w:rsidP="00C5718D">
            <w:pPr>
              <w:rPr>
                <w:rFonts w:ascii="Times New Roman" w:hAnsi="Times New Roman" w:cs="Times New Roman"/>
                <w:sz w:val="20"/>
                <w:szCs w:val="20"/>
              </w:rPr>
            </w:pPr>
            <w:r w:rsidRPr="004E5CC1">
              <w:rPr>
                <w:rFonts w:ascii="Times New Roman" w:hAnsi="Times New Roman" w:cs="Times New Roman"/>
                <w:sz w:val="20"/>
                <w:szCs w:val="20"/>
              </w:rPr>
              <w:t xml:space="preserve">-выражается отрицательное </w:t>
            </w:r>
            <w:r w:rsidR="00C5718D" w:rsidRPr="004E5CC1">
              <w:rPr>
                <w:rFonts w:ascii="Times New Roman" w:hAnsi="Times New Roman" w:cs="Times New Roman"/>
                <w:sz w:val="20"/>
                <w:szCs w:val="20"/>
              </w:rPr>
              <w:t xml:space="preserve">отношение к жестокости, насилию (за исключением насилия, применяемого в </w:t>
            </w:r>
            <w:r w:rsidR="00C5718D" w:rsidRPr="004E5CC1">
              <w:rPr>
                <w:rFonts w:ascii="Times New Roman" w:hAnsi="Times New Roman" w:cs="Times New Roman"/>
                <w:sz w:val="20"/>
                <w:szCs w:val="20"/>
              </w:rPr>
              <w:lastRenderedPageBreak/>
              <w:t>случаях защиты прав граждан и охраняемых законом интересов общества или государства)</w:t>
            </w:r>
          </w:p>
          <w:p w:rsidR="0014791D" w:rsidRPr="004E5CC1" w:rsidRDefault="0014791D" w:rsidP="00C36BB3">
            <w:pPr>
              <w:jc w:val="both"/>
              <w:rPr>
                <w:rFonts w:ascii="Times New Roman" w:hAnsi="Times New Roman" w:cs="Times New Roman"/>
                <w:sz w:val="20"/>
                <w:szCs w:val="20"/>
              </w:rPr>
            </w:pPr>
          </w:p>
        </w:tc>
        <w:tc>
          <w:tcPr>
            <w:tcW w:w="709" w:type="dxa"/>
          </w:tcPr>
          <w:p w:rsidR="0014791D" w:rsidRPr="004E5CC1" w:rsidRDefault="000B3C5A" w:rsidP="00C36BB3">
            <w:pPr>
              <w:jc w:val="both"/>
              <w:rPr>
                <w:rFonts w:ascii="Times New Roman" w:hAnsi="Times New Roman" w:cs="Times New Roman"/>
                <w:sz w:val="20"/>
                <w:szCs w:val="20"/>
              </w:rPr>
            </w:pPr>
            <w:r w:rsidRPr="004E5CC1">
              <w:rPr>
                <w:rFonts w:ascii="Times New Roman" w:hAnsi="Times New Roman" w:cs="Times New Roman"/>
                <w:sz w:val="20"/>
                <w:szCs w:val="20"/>
              </w:rPr>
              <w:lastRenderedPageBreak/>
              <w:t>12+</w:t>
            </w:r>
          </w:p>
        </w:tc>
        <w:tc>
          <w:tcPr>
            <w:tcW w:w="1559" w:type="dxa"/>
          </w:tcPr>
          <w:p w:rsidR="0014791D" w:rsidRPr="004E5CC1" w:rsidRDefault="006C780A" w:rsidP="00E9031B">
            <w:pPr>
              <w:rPr>
                <w:rFonts w:ascii="Times New Roman" w:hAnsi="Times New Roman" w:cs="Times New Roman"/>
                <w:sz w:val="20"/>
                <w:szCs w:val="20"/>
              </w:rPr>
            </w:pPr>
            <w:r w:rsidRPr="004E5CC1">
              <w:rPr>
                <w:rFonts w:ascii="Times New Roman" w:hAnsi="Times New Roman" w:cs="Times New Roman"/>
                <w:sz w:val="20"/>
                <w:szCs w:val="20"/>
              </w:rPr>
              <w:t>Не содержит</w:t>
            </w:r>
            <w:r w:rsidR="00CF7E01" w:rsidRPr="004E5CC1">
              <w:rPr>
                <w:rFonts w:ascii="Times New Roman" w:hAnsi="Times New Roman" w:cs="Times New Roman"/>
                <w:sz w:val="20"/>
                <w:szCs w:val="20"/>
              </w:rPr>
              <w:t xml:space="preserve"> изображения и описания</w:t>
            </w:r>
            <w:r w:rsidR="00E94CE2" w:rsidRPr="004E5CC1">
              <w:rPr>
                <w:rFonts w:ascii="Times New Roman" w:hAnsi="Times New Roman" w:cs="Times New Roman"/>
                <w:sz w:val="20"/>
                <w:szCs w:val="20"/>
              </w:rPr>
              <w:t xml:space="preserve"> </w:t>
            </w:r>
            <w:r w:rsidR="002C5EF3" w:rsidRPr="004E5CC1">
              <w:rPr>
                <w:rFonts w:ascii="Times New Roman" w:hAnsi="Times New Roman" w:cs="Times New Roman"/>
                <w:sz w:val="20"/>
                <w:szCs w:val="20"/>
              </w:rPr>
              <w:t>жестокости и насилия</w:t>
            </w:r>
          </w:p>
        </w:tc>
        <w:tc>
          <w:tcPr>
            <w:tcW w:w="1269" w:type="dxa"/>
          </w:tcPr>
          <w:p w:rsidR="0014791D" w:rsidRPr="004E5CC1" w:rsidRDefault="0014791D" w:rsidP="00C36BB3">
            <w:pPr>
              <w:jc w:val="both"/>
              <w:rPr>
                <w:rFonts w:ascii="Times New Roman" w:hAnsi="Times New Roman" w:cs="Times New Roman"/>
                <w:sz w:val="20"/>
                <w:szCs w:val="20"/>
              </w:rPr>
            </w:pPr>
          </w:p>
        </w:tc>
      </w:tr>
      <w:tr w:rsidR="00C66B58" w:rsidRPr="004E5CC1" w:rsidTr="00613535">
        <w:tc>
          <w:tcPr>
            <w:tcW w:w="1413" w:type="dxa"/>
          </w:tcPr>
          <w:p w:rsidR="0014791D" w:rsidRPr="004E5CC1" w:rsidRDefault="0014791D" w:rsidP="00C36BB3">
            <w:pPr>
              <w:jc w:val="both"/>
              <w:rPr>
                <w:rFonts w:ascii="Times New Roman" w:hAnsi="Times New Roman" w:cs="Times New Roman"/>
                <w:sz w:val="20"/>
                <w:szCs w:val="20"/>
              </w:rPr>
            </w:pPr>
            <w:r w:rsidRPr="004E5CC1">
              <w:rPr>
                <w:rFonts w:ascii="Times New Roman" w:hAnsi="Times New Roman" w:cs="Times New Roman"/>
                <w:sz w:val="20"/>
                <w:szCs w:val="20"/>
              </w:rPr>
              <w:t>Антиобщественные, противоправные действия или преступления</w:t>
            </w:r>
          </w:p>
        </w:tc>
        <w:tc>
          <w:tcPr>
            <w:tcW w:w="1701" w:type="dxa"/>
          </w:tcPr>
          <w:p w:rsidR="00C36BB3" w:rsidRPr="004E5CC1" w:rsidRDefault="00C36BB3" w:rsidP="00C36BB3">
            <w:pPr>
              <w:rPr>
                <w:rFonts w:ascii="Times New Roman" w:hAnsi="Times New Roman" w:cs="Times New Roman"/>
                <w:sz w:val="20"/>
                <w:szCs w:val="20"/>
              </w:rPr>
            </w:pPr>
            <w:r w:rsidRPr="004E5CC1">
              <w:rPr>
                <w:rFonts w:ascii="Times New Roman" w:hAnsi="Times New Roman" w:cs="Times New Roman"/>
                <w:sz w:val="20"/>
                <w:szCs w:val="20"/>
              </w:rPr>
              <w:t>- не побуждающие к совершению антиобщественных действий и (или) преступлений эпизодические изображение или описание этих действий и (или) преступлений;</w:t>
            </w:r>
          </w:p>
          <w:p w:rsidR="0014791D" w:rsidRPr="004E5CC1" w:rsidRDefault="00C36BB3" w:rsidP="00351C06">
            <w:pPr>
              <w:rPr>
                <w:rFonts w:ascii="Times New Roman" w:hAnsi="Times New Roman" w:cs="Times New Roman"/>
                <w:sz w:val="20"/>
                <w:szCs w:val="20"/>
              </w:rPr>
            </w:pPr>
            <w:r w:rsidRPr="004E5CC1">
              <w:rPr>
                <w:rFonts w:ascii="Times New Roman" w:hAnsi="Times New Roman" w:cs="Times New Roman"/>
                <w:sz w:val="20"/>
                <w:szCs w:val="20"/>
              </w:rPr>
              <w:t>- не обосновывается и не оправдывается их допустимость</w:t>
            </w:r>
            <w:r w:rsidR="0092084C" w:rsidRPr="004E5CC1">
              <w:rPr>
                <w:rFonts w:ascii="Times New Roman" w:hAnsi="Times New Roman" w:cs="Times New Roman"/>
                <w:sz w:val="20"/>
                <w:szCs w:val="20"/>
              </w:rPr>
              <w:t>.</w:t>
            </w:r>
          </w:p>
        </w:tc>
        <w:tc>
          <w:tcPr>
            <w:tcW w:w="709" w:type="dxa"/>
          </w:tcPr>
          <w:p w:rsidR="0014791D" w:rsidRPr="004E5CC1" w:rsidRDefault="00C36BB3" w:rsidP="00C36BB3">
            <w:pPr>
              <w:jc w:val="both"/>
              <w:rPr>
                <w:rFonts w:ascii="Times New Roman" w:hAnsi="Times New Roman" w:cs="Times New Roman"/>
                <w:sz w:val="20"/>
                <w:szCs w:val="20"/>
              </w:rPr>
            </w:pPr>
            <w:r w:rsidRPr="004E5CC1">
              <w:rPr>
                <w:rFonts w:ascii="Times New Roman" w:hAnsi="Times New Roman" w:cs="Times New Roman"/>
                <w:sz w:val="20"/>
                <w:szCs w:val="20"/>
              </w:rPr>
              <w:t>6+</w:t>
            </w:r>
          </w:p>
        </w:tc>
        <w:tc>
          <w:tcPr>
            <w:tcW w:w="1984" w:type="dxa"/>
          </w:tcPr>
          <w:p w:rsidR="0014791D" w:rsidRPr="004E5CC1" w:rsidRDefault="000B3C5A" w:rsidP="00C36BB3">
            <w:pPr>
              <w:jc w:val="both"/>
              <w:rPr>
                <w:rFonts w:ascii="Times New Roman" w:hAnsi="Times New Roman" w:cs="Times New Roman"/>
                <w:sz w:val="20"/>
                <w:szCs w:val="20"/>
              </w:rPr>
            </w:pPr>
            <w:r w:rsidRPr="004E5CC1">
              <w:rPr>
                <w:rFonts w:ascii="Times New Roman" w:hAnsi="Times New Roman" w:cs="Times New Roman"/>
                <w:sz w:val="20"/>
                <w:szCs w:val="20"/>
              </w:rPr>
              <w:t>Не содержит описания и изображения антиобщественных действий и преступлений</w:t>
            </w:r>
          </w:p>
        </w:tc>
        <w:tc>
          <w:tcPr>
            <w:tcW w:w="709" w:type="dxa"/>
          </w:tcPr>
          <w:p w:rsidR="0014791D" w:rsidRPr="004E5CC1" w:rsidRDefault="0014791D" w:rsidP="00C36BB3">
            <w:pPr>
              <w:jc w:val="both"/>
              <w:rPr>
                <w:rFonts w:ascii="Times New Roman" w:hAnsi="Times New Roman" w:cs="Times New Roman"/>
                <w:sz w:val="20"/>
                <w:szCs w:val="20"/>
              </w:rPr>
            </w:pPr>
          </w:p>
        </w:tc>
        <w:tc>
          <w:tcPr>
            <w:tcW w:w="1559" w:type="dxa"/>
          </w:tcPr>
          <w:p w:rsidR="0014791D" w:rsidRPr="004E5CC1" w:rsidRDefault="00E94CE2" w:rsidP="00C36BB3">
            <w:pPr>
              <w:jc w:val="both"/>
              <w:rPr>
                <w:rFonts w:ascii="Times New Roman" w:hAnsi="Times New Roman" w:cs="Times New Roman"/>
                <w:sz w:val="20"/>
                <w:szCs w:val="20"/>
              </w:rPr>
            </w:pPr>
            <w:r w:rsidRPr="004E5CC1">
              <w:rPr>
                <w:rFonts w:ascii="Times New Roman" w:hAnsi="Times New Roman" w:cs="Times New Roman"/>
                <w:sz w:val="20"/>
                <w:szCs w:val="20"/>
              </w:rPr>
              <w:t>Не содержит описания и изображения антиобщественных действий и преступлений</w:t>
            </w:r>
          </w:p>
        </w:tc>
        <w:tc>
          <w:tcPr>
            <w:tcW w:w="1269" w:type="dxa"/>
          </w:tcPr>
          <w:p w:rsidR="0014791D" w:rsidRPr="004E5CC1" w:rsidRDefault="0014791D" w:rsidP="00C36BB3">
            <w:pPr>
              <w:jc w:val="both"/>
              <w:rPr>
                <w:rFonts w:ascii="Times New Roman" w:hAnsi="Times New Roman" w:cs="Times New Roman"/>
                <w:sz w:val="20"/>
                <w:szCs w:val="20"/>
              </w:rPr>
            </w:pPr>
          </w:p>
        </w:tc>
      </w:tr>
      <w:tr w:rsidR="00E9031B" w:rsidRPr="004E5CC1" w:rsidTr="00613535">
        <w:tc>
          <w:tcPr>
            <w:tcW w:w="1413" w:type="dxa"/>
          </w:tcPr>
          <w:p w:rsidR="00010151" w:rsidRPr="004E5CC1" w:rsidRDefault="00010151" w:rsidP="00010151">
            <w:pPr>
              <w:jc w:val="both"/>
              <w:rPr>
                <w:rFonts w:ascii="Times New Roman" w:hAnsi="Times New Roman" w:cs="Times New Roman"/>
                <w:sz w:val="20"/>
                <w:szCs w:val="20"/>
              </w:rPr>
            </w:pPr>
            <w:r w:rsidRPr="004E5CC1">
              <w:rPr>
                <w:rFonts w:ascii="Times New Roman" w:hAnsi="Times New Roman" w:cs="Times New Roman"/>
                <w:sz w:val="20"/>
                <w:szCs w:val="20"/>
              </w:rPr>
              <w:t>Сексуальные отношения</w:t>
            </w:r>
          </w:p>
        </w:tc>
        <w:tc>
          <w:tcPr>
            <w:tcW w:w="1701" w:type="dxa"/>
          </w:tcPr>
          <w:p w:rsidR="00010151" w:rsidRPr="004E5CC1" w:rsidRDefault="00010151" w:rsidP="00010151">
            <w:pPr>
              <w:rPr>
                <w:rFonts w:ascii="Times New Roman" w:hAnsi="Times New Roman" w:cs="Times New Roman"/>
                <w:sz w:val="20"/>
                <w:szCs w:val="20"/>
              </w:rPr>
            </w:pPr>
            <w:r w:rsidRPr="004E5CC1">
              <w:rPr>
                <w:rFonts w:ascii="Times New Roman" w:hAnsi="Times New Roman" w:cs="Times New Roman"/>
                <w:sz w:val="20"/>
                <w:szCs w:val="20"/>
              </w:rPr>
              <w:t>- не эксплуатирующие интереса к сексу и не носящие возбуждающего или оскорби</w:t>
            </w:r>
            <w:r w:rsidR="0045095A" w:rsidRPr="004E5CC1">
              <w:rPr>
                <w:rFonts w:ascii="Times New Roman" w:hAnsi="Times New Roman" w:cs="Times New Roman"/>
                <w:sz w:val="20"/>
                <w:szCs w:val="20"/>
              </w:rPr>
              <w:t>тельного характера эпизодическое</w:t>
            </w:r>
            <w:r w:rsidRPr="004E5CC1">
              <w:rPr>
                <w:rFonts w:ascii="Times New Roman" w:hAnsi="Times New Roman" w:cs="Times New Roman"/>
                <w:sz w:val="20"/>
                <w:szCs w:val="20"/>
              </w:rPr>
              <w:t xml:space="preserve"> ненатуралис</w:t>
            </w:r>
            <w:r w:rsidR="0045095A" w:rsidRPr="004E5CC1">
              <w:rPr>
                <w:rFonts w:ascii="Times New Roman" w:hAnsi="Times New Roman" w:cs="Times New Roman"/>
                <w:sz w:val="20"/>
                <w:szCs w:val="20"/>
              </w:rPr>
              <w:t xml:space="preserve">тическое </w:t>
            </w:r>
            <w:r w:rsidRPr="004E5CC1">
              <w:rPr>
                <w:rFonts w:ascii="Times New Roman" w:hAnsi="Times New Roman" w:cs="Times New Roman"/>
                <w:sz w:val="20"/>
                <w:szCs w:val="20"/>
              </w:rPr>
              <w:t>изображение или описание половых отношений между мужчиной и женщиной</w:t>
            </w:r>
          </w:p>
        </w:tc>
        <w:tc>
          <w:tcPr>
            <w:tcW w:w="709" w:type="dxa"/>
          </w:tcPr>
          <w:p w:rsidR="00010151" w:rsidRPr="004E5CC1" w:rsidRDefault="00010151" w:rsidP="00010151">
            <w:pPr>
              <w:jc w:val="both"/>
              <w:rPr>
                <w:rFonts w:ascii="Times New Roman" w:hAnsi="Times New Roman" w:cs="Times New Roman"/>
                <w:sz w:val="20"/>
                <w:szCs w:val="20"/>
              </w:rPr>
            </w:pPr>
            <w:r w:rsidRPr="004E5CC1">
              <w:rPr>
                <w:rFonts w:ascii="Times New Roman" w:hAnsi="Times New Roman" w:cs="Times New Roman"/>
                <w:sz w:val="20"/>
                <w:szCs w:val="20"/>
              </w:rPr>
              <w:t>12+</w:t>
            </w:r>
          </w:p>
        </w:tc>
        <w:tc>
          <w:tcPr>
            <w:tcW w:w="1984" w:type="dxa"/>
          </w:tcPr>
          <w:p w:rsidR="00010151" w:rsidRPr="004E5CC1" w:rsidRDefault="00010151" w:rsidP="00010151">
            <w:pPr>
              <w:rPr>
                <w:rFonts w:ascii="Times New Roman" w:hAnsi="Times New Roman" w:cs="Times New Roman"/>
                <w:sz w:val="20"/>
                <w:szCs w:val="20"/>
              </w:rPr>
            </w:pPr>
            <w:r w:rsidRPr="004E5CC1">
              <w:rPr>
                <w:rFonts w:ascii="Times New Roman" w:hAnsi="Times New Roman" w:cs="Times New Roman"/>
                <w:sz w:val="20"/>
                <w:szCs w:val="20"/>
              </w:rPr>
              <w:t>- не эксплуатирующие интереса к сексу и не носящие возбуждающего или оскорбит</w:t>
            </w:r>
            <w:r w:rsidR="0045095A" w:rsidRPr="004E5CC1">
              <w:rPr>
                <w:rFonts w:ascii="Times New Roman" w:hAnsi="Times New Roman" w:cs="Times New Roman"/>
                <w:sz w:val="20"/>
                <w:szCs w:val="20"/>
              </w:rPr>
              <w:t xml:space="preserve">ельного характера эпизодическое </w:t>
            </w:r>
            <w:r w:rsidRPr="004E5CC1">
              <w:rPr>
                <w:rFonts w:ascii="Times New Roman" w:hAnsi="Times New Roman" w:cs="Times New Roman"/>
                <w:sz w:val="20"/>
                <w:szCs w:val="20"/>
              </w:rPr>
              <w:t>ненатуралис</w:t>
            </w:r>
            <w:r w:rsidR="0045095A" w:rsidRPr="004E5CC1">
              <w:rPr>
                <w:rFonts w:ascii="Times New Roman" w:hAnsi="Times New Roman" w:cs="Times New Roman"/>
                <w:sz w:val="20"/>
                <w:szCs w:val="20"/>
              </w:rPr>
              <w:t xml:space="preserve">тическое </w:t>
            </w:r>
            <w:r w:rsidRPr="004E5CC1">
              <w:rPr>
                <w:rFonts w:ascii="Times New Roman" w:hAnsi="Times New Roman" w:cs="Times New Roman"/>
                <w:sz w:val="20"/>
                <w:szCs w:val="20"/>
              </w:rPr>
              <w:t>изображение или описание половых отношений между мужчиной и женщиной</w:t>
            </w:r>
          </w:p>
        </w:tc>
        <w:tc>
          <w:tcPr>
            <w:tcW w:w="709" w:type="dxa"/>
          </w:tcPr>
          <w:p w:rsidR="00010151" w:rsidRPr="004E5CC1" w:rsidRDefault="00010151" w:rsidP="00010151">
            <w:pPr>
              <w:jc w:val="both"/>
              <w:rPr>
                <w:rFonts w:ascii="Times New Roman" w:hAnsi="Times New Roman" w:cs="Times New Roman"/>
                <w:sz w:val="20"/>
                <w:szCs w:val="20"/>
              </w:rPr>
            </w:pPr>
            <w:r w:rsidRPr="004E5CC1">
              <w:rPr>
                <w:rFonts w:ascii="Times New Roman" w:hAnsi="Times New Roman" w:cs="Times New Roman"/>
                <w:sz w:val="20"/>
                <w:szCs w:val="20"/>
              </w:rPr>
              <w:t>12+</w:t>
            </w:r>
          </w:p>
        </w:tc>
        <w:tc>
          <w:tcPr>
            <w:tcW w:w="1559" w:type="dxa"/>
          </w:tcPr>
          <w:p w:rsidR="00010151" w:rsidRPr="004E5CC1" w:rsidRDefault="00E94CE2" w:rsidP="00E94CE2">
            <w:pPr>
              <w:rPr>
                <w:rFonts w:ascii="Times New Roman" w:hAnsi="Times New Roman" w:cs="Times New Roman"/>
                <w:sz w:val="20"/>
                <w:szCs w:val="20"/>
              </w:rPr>
            </w:pPr>
            <w:r w:rsidRPr="004E5CC1">
              <w:rPr>
                <w:rFonts w:ascii="Times New Roman" w:hAnsi="Times New Roman" w:cs="Times New Roman"/>
                <w:sz w:val="20"/>
                <w:szCs w:val="20"/>
              </w:rPr>
              <w:t>- не эксплуатирующие интереса к сексу и не носящие возбуждающего или оскорби</w:t>
            </w:r>
            <w:r w:rsidR="0045095A" w:rsidRPr="004E5CC1">
              <w:rPr>
                <w:rFonts w:ascii="Times New Roman" w:hAnsi="Times New Roman" w:cs="Times New Roman"/>
                <w:sz w:val="20"/>
                <w:szCs w:val="20"/>
              </w:rPr>
              <w:t>тельного характера эпизодическое</w:t>
            </w:r>
            <w:r w:rsidRPr="004E5CC1">
              <w:rPr>
                <w:rFonts w:ascii="Times New Roman" w:hAnsi="Times New Roman" w:cs="Times New Roman"/>
                <w:sz w:val="20"/>
                <w:szCs w:val="20"/>
              </w:rPr>
              <w:t xml:space="preserve"> ненатуралис</w:t>
            </w:r>
            <w:r w:rsidR="0045095A" w:rsidRPr="004E5CC1">
              <w:rPr>
                <w:rFonts w:ascii="Times New Roman" w:hAnsi="Times New Roman" w:cs="Times New Roman"/>
                <w:sz w:val="20"/>
                <w:szCs w:val="20"/>
              </w:rPr>
              <w:t xml:space="preserve">тическое </w:t>
            </w:r>
            <w:r w:rsidRPr="004E5CC1">
              <w:rPr>
                <w:rFonts w:ascii="Times New Roman" w:hAnsi="Times New Roman" w:cs="Times New Roman"/>
                <w:sz w:val="20"/>
                <w:szCs w:val="20"/>
              </w:rPr>
              <w:t>изображение или описание половых отношений между мужчиной и женщиной</w:t>
            </w:r>
          </w:p>
        </w:tc>
        <w:tc>
          <w:tcPr>
            <w:tcW w:w="1269" w:type="dxa"/>
          </w:tcPr>
          <w:p w:rsidR="00010151" w:rsidRPr="004E5CC1" w:rsidRDefault="0045095A" w:rsidP="00010151">
            <w:pPr>
              <w:jc w:val="both"/>
              <w:rPr>
                <w:rFonts w:ascii="Times New Roman" w:hAnsi="Times New Roman" w:cs="Times New Roman"/>
                <w:sz w:val="20"/>
                <w:szCs w:val="20"/>
              </w:rPr>
            </w:pPr>
            <w:r w:rsidRPr="004E5CC1">
              <w:rPr>
                <w:rFonts w:ascii="Times New Roman" w:hAnsi="Times New Roman" w:cs="Times New Roman"/>
                <w:sz w:val="20"/>
                <w:szCs w:val="20"/>
              </w:rPr>
              <w:t>12+</w:t>
            </w:r>
          </w:p>
        </w:tc>
      </w:tr>
      <w:tr w:rsidR="00E9031B" w:rsidRPr="004E5CC1" w:rsidTr="00613535">
        <w:tc>
          <w:tcPr>
            <w:tcW w:w="1413" w:type="dxa"/>
          </w:tcPr>
          <w:p w:rsidR="00010151" w:rsidRPr="004E5CC1" w:rsidRDefault="00010151" w:rsidP="00010151">
            <w:pPr>
              <w:jc w:val="both"/>
              <w:rPr>
                <w:rFonts w:ascii="Times New Roman" w:hAnsi="Times New Roman" w:cs="Times New Roman"/>
                <w:sz w:val="20"/>
                <w:szCs w:val="20"/>
              </w:rPr>
            </w:pPr>
            <w:r w:rsidRPr="004E5CC1">
              <w:rPr>
                <w:rFonts w:ascii="Times New Roman" w:hAnsi="Times New Roman" w:cs="Times New Roman"/>
                <w:sz w:val="20"/>
                <w:szCs w:val="20"/>
              </w:rPr>
              <w:t>Совершение действий, представляющих угрозу жизни и (или) здоровью, в том числе ведущих к причинению вреда своему здоровью, самоубийству</w:t>
            </w:r>
          </w:p>
        </w:tc>
        <w:tc>
          <w:tcPr>
            <w:tcW w:w="1701" w:type="dxa"/>
          </w:tcPr>
          <w:p w:rsidR="00010151" w:rsidRPr="004E5CC1" w:rsidRDefault="00010151" w:rsidP="00010151">
            <w:pPr>
              <w:jc w:val="both"/>
              <w:rPr>
                <w:rFonts w:ascii="Times New Roman" w:hAnsi="Times New Roman" w:cs="Times New Roman"/>
                <w:sz w:val="20"/>
                <w:szCs w:val="20"/>
              </w:rPr>
            </w:pPr>
            <w:r w:rsidRPr="004E5CC1">
              <w:rPr>
                <w:rFonts w:ascii="Times New Roman" w:hAnsi="Times New Roman" w:cs="Times New Roman"/>
                <w:sz w:val="20"/>
                <w:szCs w:val="20"/>
              </w:rPr>
              <w:t>Не содержит</w:t>
            </w:r>
          </w:p>
        </w:tc>
        <w:tc>
          <w:tcPr>
            <w:tcW w:w="709" w:type="dxa"/>
          </w:tcPr>
          <w:p w:rsidR="00010151" w:rsidRPr="004E5CC1" w:rsidRDefault="00010151" w:rsidP="00010151">
            <w:pPr>
              <w:jc w:val="both"/>
              <w:rPr>
                <w:rFonts w:ascii="Times New Roman" w:hAnsi="Times New Roman" w:cs="Times New Roman"/>
                <w:sz w:val="20"/>
                <w:szCs w:val="20"/>
              </w:rPr>
            </w:pPr>
          </w:p>
        </w:tc>
        <w:tc>
          <w:tcPr>
            <w:tcW w:w="1984" w:type="dxa"/>
          </w:tcPr>
          <w:p w:rsidR="00010151" w:rsidRPr="004E5CC1" w:rsidRDefault="00AD3AC1" w:rsidP="00010151">
            <w:pPr>
              <w:jc w:val="both"/>
              <w:rPr>
                <w:rFonts w:ascii="Times New Roman" w:hAnsi="Times New Roman" w:cs="Times New Roman"/>
                <w:sz w:val="20"/>
                <w:szCs w:val="20"/>
              </w:rPr>
            </w:pPr>
            <w:r w:rsidRPr="004E5CC1">
              <w:rPr>
                <w:rFonts w:ascii="Times New Roman" w:hAnsi="Times New Roman" w:cs="Times New Roman"/>
                <w:sz w:val="20"/>
                <w:szCs w:val="20"/>
              </w:rPr>
              <w:t>Не содержит</w:t>
            </w:r>
          </w:p>
        </w:tc>
        <w:tc>
          <w:tcPr>
            <w:tcW w:w="709" w:type="dxa"/>
          </w:tcPr>
          <w:p w:rsidR="00010151" w:rsidRPr="004E5CC1" w:rsidRDefault="00010151" w:rsidP="00010151">
            <w:pPr>
              <w:jc w:val="both"/>
              <w:rPr>
                <w:rFonts w:ascii="Times New Roman" w:hAnsi="Times New Roman" w:cs="Times New Roman"/>
                <w:sz w:val="20"/>
                <w:szCs w:val="20"/>
              </w:rPr>
            </w:pPr>
          </w:p>
        </w:tc>
        <w:tc>
          <w:tcPr>
            <w:tcW w:w="1559" w:type="dxa"/>
          </w:tcPr>
          <w:p w:rsidR="00010151" w:rsidRPr="004E5CC1" w:rsidRDefault="0045095A" w:rsidP="00010151">
            <w:pPr>
              <w:jc w:val="both"/>
              <w:rPr>
                <w:rFonts w:ascii="Times New Roman" w:hAnsi="Times New Roman" w:cs="Times New Roman"/>
                <w:sz w:val="20"/>
                <w:szCs w:val="20"/>
              </w:rPr>
            </w:pPr>
            <w:r w:rsidRPr="004E5CC1">
              <w:rPr>
                <w:rFonts w:ascii="Times New Roman" w:hAnsi="Times New Roman" w:cs="Times New Roman"/>
                <w:sz w:val="20"/>
                <w:szCs w:val="20"/>
              </w:rPr>
              <w:t>Не содержит</w:t>
            </w:r>
          </w:p>
        </w:tc>
        <w:tc>
          <w:tcPr>
            <w:tcW w:w="1269" w:type="dxa"/>
          </w:tcPr>
          <w:p w:rsidR="00010151" w:rsidRPr="004E5CC1" w:rsidRDefault="00010151" w:rsidP="00010151">
            <w:pPr>
              <w:jc w:val="both"/>
              <w:rPr>
                <w:rFonts w:ascii="Times New Roman" w:hAnsi="Times New Roman" w:cs="Times New Roman"/>
                <w:sz w:val="20"/>
                <w:szCs w:val="20"/>
              </w:rPr>
            </w:pPr>
          </w:p>
        </w:tc>
      </w:tr>
      <w:tr w:rsidR="00E9031B" w:rsidRPr="004E5CC1" w:rsidTr="00613535">
        <w:tc>
          <w:tcPr>
            <w:tcW w:w="1413" w:type="dxa"/>
          </w:tcPr>
          <w:p w:rsidR="00010151" w:rsidRPr="004E5CC1" w:rsidRDefault="00010151" w:rsidP="00010151">
            <w:pPr>
              <w:jc w:val="both"/>
              <w:rPr>
                <w:rFonts w:ascii="Times New Roman" w:hAnsi="Times New Roman" w:cs="Times New Roman"/>
                <w:sz w:val="20"/>
                <w:szCs w:val="20"/>
              </w:rPr>
            </w:pPr>
            <w:r w:rsidRPr="004E5CC1">
              <w:rPr>
                <w:rFonts w:ascii="Times New Roman" w:hAnsi="Times New Roman" w:cs="Times New Roman"/>
                <w:sz w:val="20"/>
                <w:szCs w:val="20"/>
              </w:rPr>
              <w:lastRenderedPageBreak/>
              <w:t>Язык</w:t>
            </w:r>
          </w:p>
        </w:tc>
        <w:tc>
          <w:tcPr>
            <w:tcW w:w="1701" w:type="dxa"/>
          </w:tcPr>
          <w:p w:rsidR="00010151" w:rsidRPr="004E5CC1" w:rsidRDefault="00010151" w:rsidP="00010151">
            <w:pPr>
              <w:jc w:val="both"/>
              <w:rPr>
                <w:rFonts w:ascii="Times New Roman" w:hAnsi="Times New Roman" w:cs="Times New Roman"/>
                <w:sz w:val="20"/>
                <w:szCs w:val="20"/>
              </w:rPr>
            </w:pPr>
            <w:r w:rsidRPr="004E5CC1">
              <w:rPr>
                <w:rFonts w:ascii="Times New Roman" w:hAnsi="Times New Roman" w:cs="Times New Roman"/>
                <w:sz w:val="20"/>
                <w:szCs w:val="20"/>
              </w:rPr>
              <w:t>Не содержит бранных слов и выражений</w:t>
            </w:r>
          </w:p>
        </w:tc>
        <w:tc>
          <w:tcPr>
            <w:tcW w:w="709" w:type="dxa"/>
          </w:tcPr>
          <w:p w:rsidR="00010151" w:rsidRPr="004E5CC1" w:rsidRDefault="00010151" w:rsidP="00010151">
            <w:pPr>
              <w:jc w:val="both"/>
              <w:rPr>
                <w:rFonts w:ascii="Times New Roman" w:hAnsi="Times New Roman" w:cs="Times New Roman"/>
                <w:sz w:val="20"/>
                <w:szCs w:val="20"/>
              </w:rPr>
            </w:pPr>
          </w:p>
        </w:tc>
        <w:tc>
          <w:tcPr>
            <w:tcW w:w="1984" w:type="dxa"/>
          </w:tcPr>
          <w:p w:rsidR="00010151" w:rsidRPr="004E5CC1" w:rsidRDefault="00AD3AC1" w:rsidP="00010151">
            <w:pPr>
              <w:jc w:val="both"/>
              <w:rPr>
                <w:rFonts w:ascii="Times New Roman" w:hAnsi="Times New Roman" w:cs="Times New Roman"/>
                <w:sz w:val="20"/>
                <w:szCs w:val="20"/>
              </w:rPr>
            </w:pPr>
            <w:r w:rsidRPr="004E5CC1">
              <w:rPr>
                <w:rFonts w:ascii="Times New Roman" w:hAnsi="Times New Roman" w:cs="Times New Roman"/>
                <w:sz w:val="20"/>
                <w:szCs w:val="20"/>
              </w:rPr>
              <w:t>Не содержит</w:t>
            </w:r>
            <w:r w:rsidR="00261CD8" w:rsidRPr="004E5CC1">
              <w:rPr>
                <w:rFonts w:ascii="Times New Roman" w:hAnsi="Times New Roman" w:cs="Times New Roman"/>
                <w:sz w:val="20"/>
                <w:szCs w:val="20"/>
              </w:rPr>
              <w:t xml:space="preserve"> бранных слов и выражений</w:t>
            </w:r>
          </w:p>
        </w:tc>
        <w:tc>
          <w:tcPr>
            <w:tcW w:w="709" w:type="dxa"/>
          </w:tcPr>
          <w:p w:rsidR="00010151" w:rsidRPr="004E5CC1" w:rsidRDefault="00010151" w:rsidP="00010151">
            <w:pPr>
              <w:jc w:val="both"/>
              <w:rPr>
                <w:rFonts w:ascii="Times New Roman" w:hAnsi="Times New Roman" w:cs="Times New Roman"/>
                <w:sz w:val="20"/>
                <w:szCs w:val="20"/>
              </w:rPr>
            </w:pPr>
          </w:p>
        </w:tc>
        <w:tc>
          <w:tcPr>
            <w:tcW w:w="1559" w:type="dxa"/>
          </w:tcPr>
          <w:p w:rsidR="00010151" w:rsidRPr="004E5CC1" w:rsidRDefault="00261CD8" w:rsidP="00010151">
            <w:pPr>
              <w:jc w:val="both"/>
              <w:rPr>
                <w:rFonts w:ascii="Times New Roman" w:hAnsi="Times New Roman" w:cs="Times New Roman"/>
                <w:sz w:val="20"/>
                <w:szCs w:val="20"/>
              </w:rPr>
            </w:pPr>
            <w:r w:rsidRPr="004E5CC1">
              <w:rPr>
                <w:rFonts w:ascii="Times New Roman" w:hAnsi="Times New Roman" w:cs="Times New Roman"/>
                <w:sz w:val="20"/>
                <w:szCs w:val="20"/>
              </w:rPr>
              <w:t>Не содержит бранных слов и выражений</w:t>
            </w:r>
          </w:p>
        </w:tc>
        <w:tc>
          <w:tcPr>
            <w:tcW w:w="1269" w:type="dxa"/>
          </w:tcPr>
          <w:p w:rsidR="00010151" w:rsidRPr="004E5CC1" w:rsidRDefault="00010151" w:rsidP="00010151">
            <w:pPr>
              <w:jc w:val="both"/>
              <w:rPr>
                <w:rFonts w:ascii="Times New Roman" w:hAnsi="Times New Roman" w:cs="Times New Roman"/>
                <w:sz w:val="20"/>
                <w:szCs w:val="20"/>
              </w:rPr>
            </w:pPr>
          </w:p>
        </w:tc>
      </w:tr>
      <w:tr w:rsidR="00E9031B" w:rsidRPr="004E5CC1" w:rsidTr="00613535">
        <w:tc>
          <w:tcPr>
            <w:tcW w:w="1413" w:type="dxa"/>
          </w:tcPr>
          <w:p w:rsidR="00010151" w:rsidRPr="004E5CC1" w:rsidRDefault="00010151" w:rsidP="00010151">
            <w:pPr>
              <w:jc w:val="both"/>
              <w:rPr>
                <w:rFonts w:ascii="Times New Roman" w:hAnsi="Times New Roman" w:cs="Times New Roman"/>
                <w:sz w:val="20"/>
                <w:szCs w:val="20"/>
              </w:rPr>
            </w:pPr>
            <w:r w:rsidRPr="004E5CC1">
              <w:rPr>
                <w:rFonts w:ascii="Times New Roman" w:hAnsi="Times New Roman" w:cs="Times New Roman"/>
                <w:sz w:val="20"/>
                <w:szCs w:val="20"/>
              </w:rPr>
              <w:t>Объекты, вызывающие страх, ужас, панику</w:t>
            </w:r>
          </w:p>
        </w:tc>
        <w:tc>
          <w:tcPr>
            <w:tcW w:w="1701" w:type="dxa"/>
          </w:tcPr>
          <w:p w:rsidR="00010151" w:rsidRPr="004E5CC1" w:rsidRDefault="00010151" w:rsidP="00766178">
            <w:pPr>
              <w:rPr>
                <w:rFonts w:ascii="Times New Roman" w:hAnsi="Times New Roman" w:cs="Times New Roman"/>
                <w:sz w:val="20"/>
                <w:szCs w:val="20"/>
              </w:rPr>
            </w:pPr>
            <w:r w:rsidRPr="004E5CC1">
              <w:rPr>
                <w:rFonts w:ascii="Times New Roman" w:hAnsi="Times New Roman" w:cs="Times New Roman"/>
                <w:sz w:val="20"/>
                <w:szCs w:val="20"/>
              </w:rPr>
              <w:t>Оправданные жанром кратковременное ненатуралистическое изображение несчастного случая, катастрофы либо ненасильственной смерти без демонстрации их последствий, которые могут вызывать у детей страх, ужас или панику</w:t>
            </w:r>
          </w:p>
        </w:tc>
        <w:tc>
          <w:tcPr>
            <w:tcW w:w="709" w:type="dxa"/>
          </w:tcPr>
          <w:p w:rsidR="00010151" w:rsidRPr="004E5CC1" w:rsidRDefault="00010151" w:rsidP="00010151">
            <w:pPr>
              <w:jc w:val="both"/>
              <w:rPr>
                <w:rFonts w:ascii="Times New Roman" w:hAnsi="Times New Roman" w:cs="Times New Roman"/>
                <w:sz w:val="20"/>
                <w:szCs w:val="20"/>
              </w:rPr>
            </w:pPr>
            <w:r w:rsidRPr="004E5CC1">
              <w:rPr>
                <w:rFonts w:ascii="Times New Roman" w:hAnsi="Times New Roman" w:cs="Times New Roman"/>
                <w:sz w:val="20"/>
                <w:szCs w:val="20"/>
              </w:rPr>
              <w:t>6+</w:t>
            </w:r>
          </w:p>
        </w:tc>
        <w:tc>
          <w:tcPr>
            <w:tcW w:w="1984" w:type="dxa"/>
          </w:tcPr>
          <w:p w:rsidR="00010151" w:rsidRPr="004E5CC1" w:rsidRDefault="00AD3AC1" w:rsidP="00010151">
            <w:pPr>
              <w:jc w:val="both"/>
              <w:rPr>
                <w:rFonts w:ascii="Times New Roman" w:hAnsi="Times New Roman" w:cs="Times New Roman"/>
                <w:sz w:val="20"/>
                <w:szCs w:val="20"/>
              </w:rPr>
            </w:pPr>
            <w:r w:rsidRPr="004E5CC1">
              <w:rPr>
                <w:rFonts w:ascii="Times New Roman" w:hAnsi="Times New Roman" w:cs="Times New Roman"/>
                <w:sz w:val="20"/>
                <w:szCs w:val="20"/>
              </w:rPr>
              <w:t>Оправданные жанром кратковременное ненатуралистическое изображение несчастного случая, катастрофы либо ненасильственной смерти без демонстрации их последствий, которые могут вызывать у детей страх, ужас или панику</w:t>
            </w:r>
          </w:p>
        </w:tc>
        <w:tc>
          <w:tcPr>
            <w:tcW w:w="709" w:type="dxa"/>
          </w:tcPr>
          <w:p w:rsidR="00010151" w:rsidRPr="004E5CC1" w:rsidRDefault="00010151" w:rsidP="00010151">
            <w:pPr>
              <w:jc w:val="both"/>
              <w:rPr>
                <w:rFonts w:ascii="Times New Roman" w:hAnsi="Times New Roman" w:cs="Times New Roman"/>
                <w:sz w:val="20"/>
                <w:szCs w:val="20"/>
              </w:rPr>
            </w:pPr>
          </w:p>
        </w:tc>
        <w:tc>
          <w:tcPr>
            <w:tcW w:w="1559" w:type="dxa"/>
          </w:tcPr>
          <w:p w:rsidR="00010151" w:rsidRPr="004E5CC1" w:rsidRDefault="002030C3" w:rsidP="00010151">
            <w:pPr>
              <w:jc w:val="both"/>
              <w:rPr>
                <w:rFonts w:ascii="Times New Roman" w:hAnsi="Times New Roman" w:cs="Times New Roman"/>
                <w:sz w:val="20"/>
                <w:szCs w:val="20"/>
              </w:rPr>
            </w:pPr>
            <w:r w:rsidRPr="004E5CC1">
              <w:rPr>
                <w:rFonts w:ascii="Times New Roman" w:hAnsi="Times New Roman" w:cs="Times New Roman"/>
                <w:sz w:val="20"/>
                <w:szCs w:val="20"/>
              </w:rPr>
              <w:t>Оправданные жанром кратковременное ненатуралистическое изображение несчастного случая, катастрофы либо ненасильственной смерти без демонстрации их последствий, которые могут вызывать у детей страх, ужас или панику</w:t>
            </w:r>
          </w:p>
        </w:tc>
        <w:tc>
          <w:tcPr>
            <w:tcW w:w="1269" w:type="dxa"/>
          </w:tcPr>
          <w:p w:rsidR="00010151" w:rsidRPr="004E5CC1" w:rsidRDefault="00010151" w:rsidP="00010151">
            <w:pPr>
              <w:jc w:val="both"/>
              <w:rPr>
                <w:rFonts w:ascii="Times New Roman" w:hAnsi="Times New Roman" w:cs="Times New Roman"/>
                <w:sz w:val="20"/>
                <w:szCs w:val="20"/>
              </w:rPr>
            </w:pPr>
          </w:p>
        </w:tc>
      </w:tr>
      <w:tr w:rsidR="002C5EF3" w:rsidRPr="004E5CC1" w:rsidTr="00613535">
        <w:tc>
          <w:tcPr>
            <w:tcW w:w="1413" w:type="dxa"/>
          </w:tcPr>
          <w:p w:rsidR="00010151" w:rsidRPr="004E5CC1" w:rsidRDefault="00010151" w:rsidP="00010151">
            <w:pPr>
              <w:jc w:val="both"/>
              <w:rPr>
                <w:rFonts w:ascii="Times New Roman" w:hAnsi="Times New Roman" w:cs="Times New Roman"/>
                <w:sz w:val="20"/>
                <w:szCs w:val="20"/>
              </w:rPr>
            </w:pPr>
            <w:r w:rsidRPr="004E5CC1">
              <w:rPr>
                <w:rFonts w:ascii="Times New Roman" w:hAnsi="Times New Roman" w:cs="Times New Roman"/>
                <w:sz w:val="20"/>
                <w:szCs w:val="20"/>
              </w:rPr>
              <w:t>Семейные ценности</w:t>
            </w:r>
          </w:p>
        </w:tc>
        <w:tc>
          <w:tcPr>
            <w:tcW w:w="1701" w:type="dxa"/>
          </w:tcPr>
          <w:p w:rsidR="00010151" w:rsidRPr="004E5CC1" w:rsidRDefault="00010151" w:rsidP="00076007">
            <w:pPr>
              <w:jc w:val="both"/>
              <w:rPr>
                <w:rFonts w:ascii="Times New Roman" w:hAnsi="Times New Roman" w:cs="Times New Roman"/>
                <w:sz w:val="20"/>
                <w:szCs w:val="20"/>
              </w:rPr>
            </w:pPr>
            <w:r w:rsidRPr="004E5CC1">
              <w:rPr>
                <w:rFonts w:ascii="Times New Roman" w:hAnsi="Times New Roman" w:cs="Times New Roman"/>
                <w:sz w:val="20"/>
                <w:szCs w:val="20"/>
              </w:rPr>
              <w:t>Оправданное жанром и сюжетом описание моделей поведения в семье, про</w:t>
            </w:r>
            <w:r w:rsidR="00076007" w:rsidRPr="004E5CC1">
              <w:rPr>
                <w:rFonts w:ascii="Times New Roman" w:hAnsi="Times New Roman" w:cs="Times New Roman"/>
                <w:sz w:val="20"/>
                <w:szCs w:val="20"/>
              </w:rPr>
              <w:t>тиворечащего семейным ценностям.</w:t>
            </w:r>
          </w:p>
          <w:p w:rsidR="00076007" w:rsidRPr="004E5CC1" w:rsidRDefault="00076007" w:rsidP="00076007">
            <w:pPr>
              <w:rPr>
                <w:rFonts w:ascii="Times New Roman" w:hAnsi="Times New Roman" w:cs="Times New Roman"/>
                <w:sz w:val="20"/>
                <w:szCs w:val="20"/>
              </w:rPr>
            </w:pPr>
            <w:r w:rsidRPr="004E5CC1">
              <w:rPr>
                <w:rFonts w:ascii="Times New Roman" w:hAnsi="Times New Roman" w:cs="Times New Roman"/>
                <w:sz w:val="20"/>
                <w:szCs w:val="20"/>
              </w:rPr>
              <w:t>Такое поведение не оправдывается и не поощряется.</w:t>
            </w:r>
          </w:p>
        </w:tc>
        <w:tc>
          <w:tcPr>
            <w:tcW w:w="709" w:type="dxa"/>
          </w:tcPr>
          <w:p w:rsidR="00010151" w:rsidRPr="004E5CC1" w:rsidRDefault="00010151" w:rsidP="00010151">
            <w:pPr>
              <w:jc w:val="both"/>
              <w:rPr>
                <w:rFonts w:ascii="Times New Roman" w:hAnsi="Times New Roman" w:cs="Times New Roman"/>
                <w:sz w:val="20"/>
                <w:szCs w:val="20"/>
              </w:rPr>
            </w:pPr>
            <w:r w:rsidRPr="004E5CC1">
              <w:rPr>
                <w:rFonts w:ascii="Times New Roman" w:hAnsi="Times New Roman" w:cs="Times New Roman"/>
                <w:sz w:val="20"/>
                <w:szCs w:val="20"/>
              </w:rPr>
              <w:t>6+</w:t>
            </w:r>
          </w:p>
        </w:tc>
        <w:tc>
          <w:tcPr>
            <w:tcW w:w="1984" w:type="dxa"/>
          </w:tcPr>
          <w:p w:rsidR="00010151" w:rsidRPr="004E5CC1" w:rsidRDefault="00AD3AC1" w:rsidP="00076007">
            <w:pPr>
              <w:jc w:val="both"/>
              <w:rPr>
                <w:rFonts w:ascii="Times New Roman" w:hAnsi="Times New Roman" w:cs="Times New Roman"/>
                <w:sz w:val="20"/>
                <w:szCs w:val="20"/>
              </w:rPr>
            </w:pPr>
            <w:r w:rsidRPr="004E5CC1">
              <w:rPr>
                <w:rFonts w:ascii="Times New Roman" w:hAnsi="Times New Roman" w:cs="Times New Roman"/>
                <w:sz w:val="20"/>
                <w:szCs w:val="20"/>
              </w:rPr>
              <w:t>Оправданное жанром и сюжетом описание моделей поведения в семье, про</w:t>
            </w:r>
            <w:r w:rsidR="00076007" w:rsidRPr="004E5CC1">
              <w:rPr>
                <w:rFonts w:ascii="Times New Roman" w:hAnsi="Times New Roman" w:cs="Times New Roman"/>
                <w:sz w:val="20"/>
                <w:szCs w:val="20"/>
              </w:rPr>
              <w:t>тиворечащего семейным ценностям.</w:t>
            </w:r>
          </w:p>
          <w:p w:rsidR="00076007" w:rsidRPr="004E5CC1" w:rsidRDefault="00076007" w:rsidP="00076007">
            <w:pPr>
              <w:jc w:val="both"/>
              <w:rPr>
                <w:rFonts w:ascii="Times New Roman" w:hAnsi="Times New Roman" w:cs="Times New Roman"/>
                <w:sz w:val="20"/>
                <w:szCs w:val="20"/>
              </w:rPr>
            </w:pPr>
            <w:r w:rsidRPr="004E5CC1">
              <w:rPr>
                <w:rFonts w:ascii="Times New Roman" w:hAnsi="Times New Roman" w:cs="Times New Roman"/>
                <w:sz w:val="20"/>
                <w:szCs w:val="20"/>
              </w:rPr>
              <w:t>Такое поведение не оправдывается и не поощряется.</w:t>
            </w:r>
          </w:p>
        </w:tc>
        <w:tc>
          <w:tcPr>
            <w:tcW w:w="709" w:type="dxa"/>
          </w:tcPr>
          <w:p w:rsidR="00010151" w:rsidRPr="004E5CC1" w:rsidRDefault="00AD3AC1" w:rsidP="00010151">
            <w:pPr>
              <w:jc w:val="both"/>
              <w:rPr>
                <w:rFonts w:ascii="Times New Roman" w:hAnsi="Times New Roman" w:cs="Times New Roman"/>
                <w:sz w:val="20"/>
                <w:szCs w:val="20"/>
              </w:rPr>
            </w:pPr>
            <w:r w:rsidRPr="004E5CC1">
              <w:rPr>
                <w:rFonts w:ascii="Times New Roman" w:hAnsi="Times New Roman" w:cs="Times New Roman"/>
                <w:sz w:val="20"/>
                <w:szCs w:val="20"/>
              </w:rPr>
              <w:t>6+</w:t>
            </w:r>
          </w:p>
        </w:tc>
        <w:tc>
          <w:tcPr>
            <w:tcW w:w="1559" w:type="dxa"/>
          </w:tcPr>
          <w:p w:rsidR="00010151" w:rsidRPr="004E5CC1" w:rsidRDefault="006C7EF6" w:rsidP="00111A84">
            <w:pPr>
              <w:rPr>
                <w:rFonts w:ascii="Times New Roman" w:hAnsi="Times New Roman" w:cs="Times New Roman"/>
                <w:sz w:val="20"/>
                <w:szCs w:val="20"/>
              </w:rPr>
            </w:pPr>
            <w:r w:rsidRPr="004E5CC1">
              <w:rPr>
                <w:rFonts w:ascii="Times New Roman" w:hAnsi="Times New Roman" w:cs="Times New Roman"/>
                <w:sz w:val="20"/>
                <w:szCs w:val="20"/>
              </w:rPr>
              <w:t xml:space="preserve">Не содержит описания моделей поведения, </w:t>
            </w:r>
            <w:r w:rsidR="00111A84" w:rsidRPr="004E5CC1">
              <w:rPr>
                <w:rFonts w:ascii="Times New Roman" w:hAnsi="Times New Roman" w:cs="Times New Roman"/>
                <w:sz w:val="20"/>
                <w:szCs w:val="20"/>
              </w:rPr>
              <w:t>противоречащего семейным ценностям.</w:t>
            </w:r>
          </w:p>
        </w:tc>
        <w:tc>
          <w:tcPr>
            <w:tcW w:w="1269" w:type="dxa"/>
          </w:tcPr>
          <w:p w:rsidR="00010151" w:rsidRPr="004E5CC1" w:rsidRDefault="00010151" w:rsidP="00010151">
            <w:pPr>
              <w:jc w:val="both"/>
              <w:rPr>
                <w:rFonts w:ascii="Times New Roman" w:hAnsi="Times New Roman" w:cs="Times New Roman"/>
                <w:sz w:val="20"/>
                <w:szCs w:val="20"/>
              </w:rPr>
            </w:pPr>
          </w:p>
        </w:tc>
      </w:tr>
      <w:tr w:rsidR="002614B2" w:rsidRPr="004E5CC1" w:rsidTr="00613535">
        <w:tc>
          <w:tcPr>
            <w:tcW w:w="1413" w:type="dxa"/>
          </w:tcPr>
          <w:p w:rsidR="002614B2" w:rsidRPr="004E5CC1" w:rsidRDefault="002614B2" w:rsidP="00010151">
            <w:pPr>
              <w:jc w:val="both"/>
              <w:rPr>
                <w:rFonts w:ascii="Times New Roman" w:hAnsi="Times New Roman" w:cs="Times New Roman"/>
                <w:b/>
                <w:sz w:val="20"/>
                <w:szCs w:val="20"/>
              </w:rPr>
            </w:pPr>
            <w:r w:rsidRPr="004E5CC1">
              <w:rPr>
                <w:rFonts w:ascii="Times New Roman" w:hAnsi="Times New Roman" w:cs="Times New Roman"/>
                <w:b/>
                <w:sz w:val="20"/>
                <w:szCs w:val="20"/>
              </w:rPr>
              <w:t>Итоговая категория информационной продукции</w:t>
            </w:r>
          </w:p>
        </w:tc>
        <w:tc>
          <w:tcPr>
            <w:tcW w:w="2410" w:type="dxa"/>
            <w:gridSpan w:val="2"/>
          </w:tcPr>
          <w:p w:rsidR="002614B2" w:rsidRPr="004E5CC1" w:rsidRDefault="002614B2" w:rsidP="00010151">
            <w:pPr>
              <w:jc w:val="center"/>
              <w:rPr>
                <w:rFonts w:ascii="Times New Roman" w:hAnsi="Times New Roman" w:cs="Times New Roman"/>
                <w:b/>
                <w:sz w:val="20"/>
                <w:szCs w:val="20"/>
              </w:rPr>
            </w:pPr>
          </w:p>
          <w:p w:rsidR="002614B2" w:rsidRPr="004E5CC1" w:rsidRDefault="002614B2" w:rsidP="00010151">
            <w:pPr>
              <w:jc w:val="center"/>
              <w:rPr>
                <w:rFonts w:ascii="Times New Roman" w:hAnsi="Times New Roman" w:cs="Times New Roman"/>
                <w:b/>
                <w:sz w:val="20"/>
                <w:szCs w:val="20"/>
              </w:rPr>
            </w:pPr>
            <w:r w:rsidRPr="004E5CC1">
              <w:rPr>
                <w:rFonts w:ascii="Times New Roman" w:hAnsi="Times New Roman" w:cs="Times New Roman"/>
                <w:b/>
                <w:sz w:val="20"/>
                <w:szCs w:val="20"/>
              </w:rPr>
              <w:t>12+</w:t>
            </w:r>
          </w:p>
        </w:tc>
        <w:tc>
          <w:tcPr>
            <w:tcW w:w="2693" w:type="dxa"/>
            <w:gridSpan w:val="2"/>
          </w:tcPr>
          <w:p w:rsidR="002614B2" w:rsidRPr="004E5CC1" w:rsidRDefault="002614B2" w:rsidP="00AD3AC1">
            <w:pPr>
              <w:jc w:val="center"/>
              <w:rPr>
                <w:rFonts w:ascii="Times New Roman" w:hAnsi="Times New Roman" w:cs="Times New Roman"/>
                <w:b/>
                <w:sz w:val="20"/>
                <w:szCs w:val="20"/>
              </w:rPr>
            </w:pPr>
          </w:p>
          <w:p w:rsidR="002614B2" w:rsidRPr="004E5CC1" w:rsidRDefault="002614B2" w:rsidP="00AD3AC1">
            <w:pPr>
              <w:jc w:val="center"/>
              <w:rPr>
                <w:rFonts w:ascii="Times New Roman" w:hAnsi="Times New Roman" w:cs="Times New Roman"/>
                <w:b/>
                <w:sz w:val="20"/>
                <w:szCs w:val="20"/>
              </w:rPr>
            </w:pPr>
            <w:r w:rsidRPr="004E5CC1">
              <w:rPr>
                <w:rFonts w:ascii="Times New Roman" w:hAnsi="Times New Roman" w:cs="Times New Roman"/>
                <w:b/>
                <w:sz w:val="20"/>
                <w:szCs w:val="20"/>
              </w:rPr>
              <w:t>12+</w:t>
            </w:r>
          </w:p>
        </w:tc>
        <w:tc>
          <w:tcPr>
            <w:tcW w:w="2828" w:type="dxa"/>
            <w:gridSpan w:val="2"/>
          </w:tcPr>
          <w:p w:rsidR="002614B2" w:rsidRPr="004E5CC1" w:rsidRDefault="002614B2" w:rsidP="002614B2">
            <w:pPr>
              <w:jc w:val="center"/>
              <w:rPr>
                <w:rFonts w:ascii="Times New Roman" w:hAnsi="Times New Roman" w:cs="Times New Roman"/>
                <w:b/>
                <w:sz w:val="20"/>
                <w:szCs w:val="20"/>
              </w:rPr>
            </w:pPr>
          </w:p>
          <w:p w:rsidR="002614B2" w:rsidRPr="004E5CC1" w:rsidRDefault="002614B2" w:rsidP="002614B2">
            <w:pPr>
              <w:jc w:val="center"/>
              <w:rPr>
                <w:rFonts w:ascii="Times New Roman" w:hAnsi="Times New Roman" w:cs="Times New Roman"/>
                <w:b/>
                <w:sz w:val="20"/>
                <w:szCs w:val="20"/>
              </w:rPr>
            </w:pPr>
            <w:r w:rsidRPr="004E5CC1">
              <w:rPr>
                <w:rFonts w:ascii="Times New Roman" w:hAnsi="Times New Roman" w:cs="Times New Roman"/>
                <w:b/>
                <w:sz w:val="20"/>
                <w:szCs w:val="20"/>
              </w:rPr>
              <w:t>12+</w:t>
            </w:r>
          </w:p>
        </w:tc>
      </w:tr>
    </w:tbl>
    <w:p w:rsidR="008565A7" w:rsidRDefault="008565A7" w:rsidP="003355F5">
      <w:pPr>
        <w:spacing w:line="360" w:lineRule="auto"/>
        <w:jc w:val="both"/>
        <w:rPr>
          <w:rFonts w:ascii="Times New Roman" w:hAnsi="Times New Roman" w:cs="Times New Roman"/>
          <w:sz w:val="24"/>
          <w:szCs w:val="24"/>
        </w:rPr>
      </w:pPr>
    </w:p>
    <w:p w:rsidR="00462151" w:rsidRDefault="00462151" w:rsidP="003355F5">
      <w:pPr>
        <w:spacing w:line="360" w:lineRule="auto"/>
        <w:jc w:val="both"/>
        <w:rPr>
          <w:rFonts w:ascii="Times New Roman" w:hAnsi="Times New Roman" w:cs="Times New Roman"/>
          <w:sz w:val="24"/>
          <w:szCs w:val="24"/>
        </w:rPr>
      </w:pPr>
      <w:r>
        <w:rPr>
          <w:rFonts w:ascii="Times New Roman" w:hAnsi="Times New Roman" w:cs="Times New Roman"/>
          <w:sz w:val="24"/>
          <w:szCs w:val="24"/>
        </w:rPr>
        <w:t>На основании проведенного анализа объектов информационной продукции можно сделать выводы, что каждый из объектов может быть отнесен к категории «информационная продукция для детей, достигших возраста двенадцати лет»</w:t>
      </w:r>
      <w:r w:rsidR="009A6AC5">
        <w:rPr>
          <w:rFonts w:ascii="Times New Roman" w:hAnsi="Times New Roman" w:cs="Times New Roman"/>
          <w:sz w:val="24"/>
          <w:szCs w:val="24"/>
        </w:rPr>
        <w:t>.</w:t>
      </w:r>
    </w:p>
    <w:p w:rsidR="008637CE" w:rsidRPr="003D3B7B" w:rsidRDefault="0080075A" w:rsidP="003355F5">
      <w:pPr>
        <w:spacing w:line="360" w:lineRule="auto"/>
        <w:jc w:val="both"/>
        <w:rPr>
          <w:rFonts w:ascii="Times New Roman" w:hAnsi="Times New Roman" w:cs="Times New Roman"/>
          <w:sz w:val="24"/>
          <w:szCs w:val="24"/>
        </w:rPr>
      </w:pPr>
      <w:r>
        <w:rPr>
          <w:rFonts w:ascii="Times New Roman" w:hAnsi="Times New Roman" w:cs="Times New Roman"/>
          <w:sz w:val="24"/>
          <w:szCs w:val="24"/>
        </w:rPr>
        <w:t>Учитывая специфику представленной информационной продукции находим необходимым сделать следующие замечания и пояснения к процедуре анализа.</w:t>
      </w:r>
      <w:r w:rsidR="007245A2">
        <w:rPr>
          <w:rFonts w:ascii="Times New Roman" w:hAnsi="Times New Roman" w:cs="Times New Roman"/>
          <w:sz w:val="24"/>
          <w:szCs w:val="24"/>
        </w:rPr>
        <w:t xml:space="preserve"> </w:t>
      </w:r>
      <w:r w:rsidR="00033774">
        <w:rPr>
          <w:rFonts w:ascii="Times New Roman" w:hAnsi="Times New Roman" w:cs="Times New Roman"/>
          <w:sz w:val="24"/>
          <w:szCs w:val="24"/>
        </w:rPr>
        <w:t>Во-первых, п</w:t>
      </w:r>
      <w:r w:rsidR="007245A2">
        <w:rPr>
          <w:rFonts w:ascii="Times New Roman" w:hAnsi="Times New Roman" w:cs="Times New Roman"/>
          <w:sz w:val="24"/>
          <w:szCs w:val="24"/>
        </w:rPr>
        <w:t xml:space="preserve">ри описании объектов уже было упомянуто, что трейлер </w:t>
      </w:r>
      <w:r w:rsidR="0034583F">
        <w:rPr>
          <w:rFonts w:ascii="Times New Roman" w:hAnsi="Times New Roman" w:cs="Times New Roman"/>
          <w:sz w:val="24"/>
          <w:szCs w:val="24"/>
        </w:rPr>
        <w:t>подразумевает эпизодическое представление информации</w:t>
      </w:r>
      <w:r w:rsidR="006E3726">
        <w:rPr>
          <w:rFonts w:ascii="Times New Roman" w:hAnsi="Times New Roman" w:cs="Times New Roman"/>
          <w:sz w:val="24"/>
          <w:szCs w:val="24"/>
        </w:rPr>
        <w:t>, что учитывалось при оценке</w:t>
      </w:r>
      <w:r w:rsidR="009203D4">
        <w:rPr>
          <w:rFonts w:ascii="Times New Roman" w:hAnsi="Times New Roman" w:cs="Times New Roman"/>
          <w:sz w:val="24"/>
          <w:szCs w:val="24"/>
        </w:rPr>
        <w:t xml:space="preserve"> и интерпретации</w:t>
      </w:r>
      <w:r w:rsidR="006E3726">
        <w:rPr>
          <w:rFonts w:ascii="Times New Roman" w:hAnsi="Times New Roman" w:cs="Times New Roman"/>
          <w:sz w:val="24"/>
          <w:szCs w:val="24"/>
        </w:rPr>
        <w:t>.</w:t>
      </w:r>
      <w:r w:rsidR="00033774">
        <w:rPr>
          <w:rFonts w:ascii="Times New Roman" w:hAnsi="Times New Roman" w:cs="Times New Roman"/>
          <w:sz w:val="24"/>
          <w:szCs w:val="24"/>
        </w:rPr>
        <w:t xml:space="preserve"> </w:t>
      </w:r>
      <w:r w:rsidR="00BF4FCC">
        <w:rPr>
          <w:rFonts w:ascii="Times New Roman" w:hAnsi="Times New Roman" w:cs="Times New Roman"/>
          <w:sz w:val="24"/>
          <w:szCs w:val="24"/>
        </w:rPr>
        <w:t xml:space="preserve">Во-вторых, при классификации информации с учетом </w:t>
      </w:r>
      <w:r w:rsidR="008135AF">
        <w:rPr>
          <w:rFonts w:ascii="Times New Roman" w:hAnsi="Times New Roman" w:cs="Times New Roman"/>
          <w:sz w:val="24"/>
          <w:szCs w:val="24"/>
        </w:rPr>
        <w:t>законодательно закрепленных критериев и принципов</w:t>
      </w:r>
      <w:r w:rsidR="001D36A2">
        <w:rPr>
          <w:rFonts w:ascii="Times New Roman" w:hAnsi="Times New Roman" w:cs="Times New Roman"/>
          <w:sz w:val="24"/>
          <w:szCs w:val="24"/>
        </w:rPr>
        <w:t xml:space="preserve">, необходимо </w:t>
      </w:r>
      <w:r w:rsidR="00403DC8">
        <w:rPr>
          <w:rFonts w:ascii="Times New Roman" w:hAnsi="Times New Roman" w:cs="Times New Roman"/>
          <w:sz w:val="24"/>
          <w:szCs w:val="24"/>
        </w:rPr>
        <w:lastRenderedPageBreak/>
        <w:t>учитывать</w:t>
      </w:r>
      <w:r w:rsidR="001D36A2">
        <w:rPr>
          <w:rFonts w:ascii="Times New Roman" w:hAnsi="Times New Roman" w:cs="Times New Roman"/>
          <w:sz w:val="24"/>
          <w:szCs w:val="24"/>
        </w:rPr>
        <w:t xml:space="preserve"> жанр </w:t>
      </w:r>
      <w:r w:rsidR="00403DC8">
        <w:rPr>
          <w:rFonts w:ascii="Times New Roman" w:hAnsi="Times New Roman" w:cs="Times New Roman"/>
          <w:sz w:val="24"/>
          <w:szCs w:val="24"/>
        </w:rPr>
        <w:t>информационной продукции</w:t>
      </w:r>
      <w:r w:rsidR="00FD59C2">
        <w:rPr>
          <w:rFonts w:ascii="Times New Roman" w:hAnsi="Times New Roman" w:cs="Times New Roman"/>
          <w:sz w:val="24"/>
          <w:szCs w:val="24"/>
        </w:rPr>
        <w:t>:</w:t>
      </w:r>
      <w:r w:rsidR="004D4243">
        <w:rPr>
          <w:rFonts w:ascii="Times New Roman" w:hAnsi="Times New Roman" w:cs="Times New Roman"/>
          <w:sz w:val="24"/>
          <w:szCs w:val="24"/>
        </w:rPr>
        <w:t xml:space="preserve"> </w:t>
      </w:r>
      <w:r w:rsidR="00FD59C2">
        <w:rPr>
          <w:rFonts w:ascii="Times New Roman" w:hAnsi="Times New Roman" w:cs="Times New Roman"/>
          <w:sz w:val="24"/>
          <w:szCs w:val="24"/>
        </w:rPr>
        <w:t>фильмы «Викинг» и «Бен-Гур»</w:t>
      </w:r>
      <w:r w:rsidR="004D4243">
        <w:rPr>
          <w:rFonts w:ascii="Times New Roman" w:hAnsi="Times New Roman" w:cs="Times New Roman"/>
          <w:sz w:val="24"/>
          <w:szCs w:val="24"/>
        </w:rPr>
        <w:t xml:space="preserve"> являю</w:t>
      </w:r>
      <w:r w:rsidR="00FD59C2">
        <w:rPr>
          <w:rFonts w:ascii="Times New Roman" w:hAnsi="Times New Roman" w:cs="Times New Roman"/>
          <w:sz w:val="24"/>
          <w:szCs w:val="24"/>
        </w:rPr>
        <w:t>тся</w:t>
      </w:r>
      <w:r w:rsidR="004D4243">
        <w:rPr>
          <w:rFonts w:ascii="Times New Roman" w:hAnsi="Times New Roman" w:cs="Times New Roman"/>
          <w:sz w:val="24"/>
          <w:szCs w:val="24"/>
        </w:rPr>
        <w:t xml:space="preserve"> историческими картинами</w:t>
      </w:r>
      <w:r w:rsidR="00FD59C2">
        <w:rPr>
          <w:rFonts w:ascii="Times New Roman" w:hAnsi="Times New Roman" w:cs="Times New Roman"/>
          <w:sz w:val="24"/>
          <w:szCs w:val="24"/>
        </w:rPr>
        <w:t>, рассказывают</w:t>
      </w:r>
      <w:r w:rsidR="00E51C14">
        <w:rPr>
          <w:rFonts w:ascii="Times New Roman" w:hAnsi="Times New Roman" w:cs="Times New Roman"/>
          <w:sz w:val="24"/>
          <w:szCs w:val="24"/>
        </w:rPr>
        <w:t xml:space="preserve"> о воинственных </w:t>
      </w:r>
      <w:r w:rsidR="002D05BB">
        <w:rPr>
          <w:rFonts w:ascii="Times New Roman" w:hAnsi="Times New Roman" w:cs="Times New Roman"/>
          <w:sz w:val="24"/>
          <w:szCs w:val="24"/>
        </w:rPr>
        <w:t>эпохах</w:t>
      </w:r>
      <w:r w:rsidR="00E51C14">
        <w:rPr>
          <w:rFonts w:ascii="Times New Roman" w:hAnsi="Times New Roman" w:cs="Times New Roman"/>
          <w:sz w:val="24"/>
          <w:szCs w:val="24"/>
        </w:rPr>
        <w:t xml:space="preserve">, </w:t>
      </w:r>
      <w:r w:rsidR="008030CC">
        <w:rPr>
          <w:rFonts w:ascii="Times New Roman" w:hAnsi="Times New Roman" w:cs="Times New Roman"/>
          <w:sz w:val="24"/>
          <w:szCs w:val="24"/>
        </w:rPr>
        <w:t>их ценностях и законах</w:t>
      </w:r>
      <w:r w:rsidR="00CF4193">
        <w:rPr>
          <w:rFonts w:ascii="Times New Roman" w:hAnsi="Times New Roman" w:cs="Times New Roman"/>
          <w:sz w:val="24"/>
          <w:szCs w:val="24"/>
        </w:rPr>
        <w:t xml:space="preserve">. </w:t>
      </w:r>
      <w:r w:rsidR="000434DE">
        <w:rPr>
          <w:rFonts w:ascii="Times New Roman" w:hAnsi="Times New Roman" w:cs="Times New Roman"/>
          <w:sz w:val="24"/>
          <w:szCs w:val="24"/>
        </w:rPr>
        <w:t>Так, с</w:t>
      </w:r>
      <w:r w:rsidR="00291BF3">
        <w:rPr>
          <w:rFonts w:ascii="Times New Roman" w:hAnsi="Times New Roman" w:cs="Times New Roman"/>
          <w:sz w:val="24"/>
          <w:szCs w:val="24"/>
        </w:rPr>
        <w:t>ледует ещё раз отметить, что в общей продолжительности ролика элементы</w:t>
      </w:r>
      <w:r w:rsidR="006370E1">
        <w:rPr>
          <w:rFonts w:ascii="Times New Roman" w:hAnsi="Times New Roman" w:cs="Times New Roman"/>
          <w:sz w:val="24"/>
          <w:szCs w:val="24"/>
        </w:rPr>
        <w:t>, содержащие черты насилия</w:t>
      </w:r>
      <w:r w:rsidR="00291BF3">
        <w:rPr>
          <w:rFonts w:ascii="Times New Roman" w:hAnsi="Times New Roman" w:cs="Times New Roman"/>
          <w:sz w:val="24"/>
          <w:szCs w:val="24"/>
        </w:rPr>
        <w:t xml:space="preserve"> жестокости </w:t>
      </w:r>
      <w:r w:rsidR="00E14089">
        <w:rPr>
          <w:rFonts w:ascii="Times New Roman" w:hAnsi="Times New Roman" w:cs="Times New Roman"/>
          <w:sz w:val="24"/>
          <w:szCs w:val="24"/>
        </w:rPr>
        <w:t xml:space="preserve">не превалируют, появляются в виде коротких эпизодов. Основной </w:t>
      </w:r>
      <w:r w:rsidR="00C2451B">
        <w:rPr>
          <w:rFonts w:ascii="Times New Roman" w:hAnsi="Times New Roman" w:cs="Times New Roman"/>
          <w:sz w:val="24"/>
          <w:szCs w:val="24"/>
        </w:rPr>
        <w:t xml:space="preserve">смысловой и временной </w:t>
      </w:r>
      <w:r w:rsidR="00E14089">
        <w:rPr>
          <w:rFonts w:ascii="Times New Roman" w:hAnsi="Times New Roman" w:cs="Times New Roman"/>
          <w:sz w:val="24"/>
          <w:szCs w:val="24"/>
        </w:rPr>
        <w:t xml:space="preserve">акцент сделан </w:t>
      </w:r>
      <w:r w:rsidR="001A7CC9">
        <w:rPr>
          <w:rFonts w:ascii="Times New Roman" w:hAnsi="Times New Roman" w:cs="Times New Roman"/>
          <w:sz w:val="24"/>
          <w:szCs w:val="24"/>
        </w:rPr>
        <w:t xml:space="preserve">на демонстрации персонажей. </w:t>
      </w:r>
      <w:r w:rsidR="00001B58">
        <w:rPr>
          <w:rFonts w:ascii="Times New Roman" w:hAnsi="Times New Roman" w:cs="Times New Roman"/>
          <w:sz w:val="24"/>
          <w:szCs w:val="24"/>
        </w:rPr>
        <w:t>Ж</w:t>
      </w:r>
      <w:r w:rsidR="001A7CC9">
        <w:rPr>
          <w:rFonts w:ascii="Times New Roman" w:hAnsi="Times New Roman" w:cs="Times New Roman"/>
          <w:sz w:val="24"/>
          <w:szCs w:val="24"/>
        </w:rPr>
        <w:t>естокость не выделяется как присущая им, не подчеркивается и не одобряется, видеоряд обращает внимание на иные характеристики</w:t>
      </w:r>
      <w:r w:rsidR="00A45467">
        <w:rPr>
          <w:rFonts w:ascii="Times New Roman" w:hAnsi="Times New Roman" w:cs="Times New Roman"/>
          <w:sz w:val="24"/>
          <w:szCs w:val="24"/>
        </w:rPr>
        <w:t xml:space="preserve"> (решительность, внутренняя сила и т.д.)</w:t>
      </w:r>
      <w:r w:rsidR="006A5500">
        <w:rPr>
          <w:rFonts w:ascii="Times New Roman" w:hAnsi="Times New Roman" w:cs="Times New Roman"/>
          <w:sz w:val="24"/>
          <w:szCs w:val="24"/>
        </w:rPr>
        <w:t>, что уже было отмечено при описании объектов экспертизы</w:t>
      </w:r>
      <w:r w:rsidR="001A7CC9">
        <w:rPr>
          <w:rFonts w:ascii="Times New Roman" w:hAnsi="Times New Roman" w:cs="Times New Roman"/>
          <w:sz w:val="24"/>
          <w:szCs w:val="24"/>
        </w:rPr>
        <w:t>.</w:t>
      </w:r>
      <w:r w:rsidR="00D94336">
        <w:rPr>
          <w:rFonts w:ascii="Times New Roman" w:hAnsi="Times New Roman" w:cs="Times New Roman"/>
          <w:sz w:val="24"/>
          <w:szCs w:val="24"/>
        </w:rPr>
        <w:t xml:space="preserve"> Что касается трейлера к фильму «Глубоководный горизонт», то его события разворачиваются на фоне техногенной катастрофы, соответственно эпизодическая демонстрация событий, иллюстрирующих происходящее оправдано его жанром. Это демонстрация не носит натуралистического характера, не показываются последствия или состояние паники, скорее напротив, подчеркивается стойкость и героизм персонажей в настоящих условиях.</w:t>
      </w:r>
    </w:p>
    <w:p w:rsidR="00613535" w:rsidRDefault="00613535" w:rsidP="003355F5">
      <w:pPr>
        <w:spacing w:line="360" w:lineRule="auto"/>
        <w:rPr>
          <w:rFonts w:ascii="Times New Roman" w:hAnsi="Times New Roman" w:cs="Times New Roman"/>
          <w:b/>
          <w:sz w:val="24"/>
          <w:szCs w:val="24"/>
        </w:rPr>
      </w:pPr>
    </w:p>
    <w:p w:rsidR="0043793B" w:rsidRDefault="0043793B" w:rsidP="003355F5">
      <w:pPr>
        <w:spacing w:line="360" w:lineRule="auto"/>
        <w:rPr>
          <w:rFonts w:ascii="Times New Roman" w:hAnsi="Times New Roman" w:cs="Times New Roman"/>
          <w:b/>
          <w:sz w:val="24"/>
          <w:szCs w:val="24"/>
        </w:rPr>
      </w:pPr>
      <w:r>
        <w:rPr>
          <w:rFonts w:ascii="Times New Roman" w:hAnsi="Times New Roman" w:cs="Times New Roman"/>
          <w:b/>
          <w:sz w:val="24"/>
          <w:szCs w:val="24"/>
        </w:rPr>
        <w:t>Выводы</w:t>
      </w:r>
      <w:r w:rsidR="00E21691">
        <w:rPr>
          <w:rFonts w:ascii="Times New Roman" w:hAnsi="Times New Roman" w:cs="Times New Roman"/>
          <w:b/>
          <w:sz w:val="24"/>
          <w:szCs w:val="24"/>
        </w:rPr>
        <w:t xml:space="preserve"> и о</w:t>
      </w:r>
      <w:r>
        <w:rPr>
          <w:rFonts w:ascii="Times New Roman" w:hAnsi="Times New Roman" w:cs="Times New Roman"/>
          <w:b/>
          <w:sz w:val="24"/>
          <w:szCs w:val="24"/>
        </w:rPr>
        <w:t>тветы на вопросы</w:t>
      </w:r>
      <w:r w:rsidR="00E93E57">
        <w:rPr>
          <w:rFonts w:ascii="Times New Roman" w:hAnsi="Times New Roman" w:cs="Times New Roman"/>
          <w:b/>
          <w:sz w:val="24"/>
          <w:szCs w:val="24"/>
        </w:rPr>
        <w:t xml:space="preserve"> Заказчика</w:t>
      </w:r>
      <w:r>
        <w:rPr>
          <w:rFonts w:ascii="Times New Roman" w:hAnsi="Times New Roman" w:cs="Times New Roman"/>
          <w:b/>
          <w:sz w:val="24"/>
          <w:szCs w:val="24"/>
        </w:rPr>
        <w:t xml:space="preserve"> к Эксперту</w:t>
      </w:r>
    </w:p>
    <w:p w:rsidR="00E93E57" w:rsidRDefault="008113FF" w:rsidP="003355F5">
      <w:pPr>
        <w:spacing w:line="360" w:lineRule="auto"/>
        <w:rPr>
          <w:rFonts w:ascii="Times New Roman" w:hAnsi="Times New Roman" w:cs="Times New Roman"/>
          <w:sz w:val="24"/>
          <w:szCs w:val="24"/>
        </w:rPr>
      </w:pPr>
      <w:r>
        <w:rPr>
          <w:rFonts w:ascii="Times New Roman" w:hAnsi="Times New Roman" w:cs="Times New Roman"/>
          <w:sz w:val="24"/>
          <w:szCs w:val="24"/>
        </w:rPr>
        <w:t xml:space="preserve">Исходя из полученных в ходе исследования результатов и их анализа, </w:t>
      </w:r>
      <w:r w:rsidR="00673EF0">
        <w:rPr>
          <w:rFonts w:ascii="Times New Roman" w:hAnsi="Times New Roman" w:cs="Times New Roman"/>
          <w:sz w:val="24"/>
          <w:szCs w:val="24"/>
        </w:rPr>
        <w:t xml:space="preserve">ответы на поставленные перед Экспертом вопросы </w:t>
      </w:r>
      <w:r w:rsidR="00682ED2">
        <w:rPr>
          <w:rFonts w:ascii="Times New Roman" w:hAnsi="Times New Roman" w:cs="Times New Roman"/>
          <w:sz w:val="24"/>
          <w:szCs w:val="24"/>
        </w:rPr>
        <w:t>будут следующими:</w:t>
      </w:r>
    </w:p>
    <w:p w:rsidR="00682ED2" w:rsidRDefault="00682ED2" w:rsidP="003355F5">
      <w:pPr>
        <w:spacing w:line="360" w:lineRule="auto"/>
        <w:rPr>
          <w:rFonts w:ascii="Times New Roman" w:hAnsi="Times New Roman" w:cs="Times New Roman"/>
          <w:sz w:val="24"/>
          <w:szCs w:val="24"/>
        </w:rPr>
      </w:pPr>
      <w:r w:rsidRPr="00363009">
        <w:rPr>
          <w:rFonts w:ascii="Times New Roman" w:hAnsi="Times New Roman" w:cs="Times New Roman"/>
          <w:b/>
          <w:sz w:val="24"/>
          <w:szCs w:val="24"/>
        </w:rPr>
        <w:t>Вопрос №1</w:t>
      </w:r>
      <w:r w:rsidR="00363009">
        <w:rPr>
          <w:rFonts w:ascii="Times New Roman" w:hAnsi="Times New Roman" w:cs="Times New Roman"/>
          <w:sz w:val="24"/>
          <w:szCs w:val="24"/>
        </w:rPr>
        <w:t xml:space="preserve">: </w:t>
      </w:r>
      <w:r w:rsidR="00363009" w:rsidRPr="00363009">
        <w:rPr>
          <w:rFonts w:ascii="Times New Roman" w:hAnsi="Times New Roman" w:cs="Times New Roman"/>
          <w:sz w:val="24"/>
          <w:szCs w:val="24"/>
        </w:rPr>
        <w:t>Содержит ли представленная информационная продукция информацию, запрещенную для распространения среди детей в соответствии с Федеральным законом от 29 декабря 2010 года N 436-ФЗ «О защите детей от информации, причиняющей вред их здоровью и развитию»?</w:t>
      </w:r>
    </w:p>
    <w:p w:rsidR="00363009" w:rsidRDefault="00363009" w:rsidP="003355F5">
      <w:pPr>
        <w:spacing w:line="360" w:lineRule="auto"/>
        <w:rPr>
          <w:rFonts w:ascii="Times New Roman" w:hAnsi="Times New Roman" w:cs="Times New Roman"/>
          <w:sz w:val="24"/>
          <w:szCs w:val="24"/>
        </w:rPr>
      </w:pPr>
      <w:r w:rsidRPr="00363009">
        <w:rPr>
          <w:rFonts w:ascii="Times New Roman" w:hAnsi="Times New Roman" w:cs="Times New Roman"/>
          <w:b/>
          <w:sz w:val="24"/>
          <w:szCs w:val="24"/>
        </w:rPr>
        <w:t>Ответ:</w:t>
      </w:r>
      <w:r w:rsidR="00314835">
        <w:rPr>
          <w:rFonts w:ascii="Times New Roman" w:hAnsi="Times New Roman" w:cs="Times New Roman"/>
          <w:sz w:val="24"/>
          <w:szCs w:val="24"/>
        </w:rPr>
        <w:t xml:space="preserve"> Нет, ни один из видеороликов, представленных для экспертного исследования, не содержит информации, запрещенной для распространения среди детей.</w:t>
      </w:r>
    </w:p>
    <w:p w:rsidR="00363009" w:rsidRDefault="00363009" w:rsidP="003355F5">
      <w:pPr>
        <w:spacing w:line="360" w:lineRule="auto"/>
        <w:rPr>
          <w:rFonts w:ascii="Times New Roman" w:hAnsi="Times New Roman" w:cs="Times New Roman"/>
          <w:sz w:val="24"/>
          <w:szCs w:val="24"/>
        </w:rPr>
      </w:pPr>
      <w:r w:rsidRPr="00363009">
        <w:rPr>
          <w:rFonts w:ascii="Times New Roman" w:hAnsi="Times New Roman" w:cs="Times New Roman"/>
          <w:b/>
          <w:sz w:val="24"/>
          <w:szCs w:val="24"/>
        </w:rPr>
        <w:t>Вопрос №2:</w:t>
      </w:r>
      <w:r>
        <w:rPr>
          <w:rFonts w:ascii="Times New Roman" w:hAnsi="Times New Roman" w:cs="Times New Roman"/>
          <w:b/>
          <w:sz w:val="24"/>
          <w:szCs w:val="24"/>
        </w:rPr>
        <w:t xml:space="preserve"> </w:t>
      </w:r>
      <w:r w:rsidRPr="00363009">
        <w:rPr>
          <w:rFonts w:ascii="Times New Roman" w:hAnsi="Times New Roman" w:cs="Times New Roman"/>
          <w:sz w:val="24"/>
          <w:szCs w:val="24"/>
        </w:rPr>
        <w:t>Какой категории информационной продукции соответствует каждый из представленных объектов информационной продукции?</w:t>
      </w:r>
    </w:p>
    <w:p w:rsidR="0043793B" w:rsidRDefault="00363009" w:rsidP="003355F5">
      <w:pPr>
        <w:spacing w:line="360" w:lineRule="auto"/>
        <w:rPr>
          <w:rFonts w:ascii="Times New Roman" w:hAnsi="Times New Roman" w:cs="Times New Roman"/>
          <w:sz w:val="24"/>
          <w:szCs w:val="24"/>
        </w:rPr>
      </w:pPr>
      <w:r w:rsidRPr="00363009">
        <w:rPr>
          <w:rFonts w:ascii="Times New Roman" w:hAnsi="Times New Roman" w:cs="Times New Roman"/>
          <w:b/>
          <w:sz w:val="24"/>
          <w:szCs w:val="24"/>
        </w:rPr>
        <w:t xml:space="preserve">Ответ: </w:t>
      </w:r>
      <w:r w:rsidR="00DC3A09">
        <w:rPr>
          <w:rFonts w:ascii="Times New Roman" w:hAnsi="Times New Roman" w:cs="Times New Roman"/>
          <w:sz w:val="24"/>
          <w:szCs w:val="24"/>
        </w:rPr>
        <w:t>каждый из исследуемых объектов информационной продукции (трейлеры</w:t>
      </w:r>
      <w:r w:rsidR="00DC3A09" w:rsidRPr="00DC3A09">
        <w:rPr>
          <w:rFonts w:ascii="Times New Roman" w:hAnsi="Times New Roman" w:cs="Times New Roman"/>
          <w:sz w:val="24"/>
          <w:szCs w:val="24"/>
        </w:rPr>
        <w:t xml:space="preserve"> к кинофильмам «Викинг», «Бен-Гур</w:t>
      </w:r>
      <w:r w:rsidR="00EC7264">
        <w:rPr>
          <w:rFonts w:ascii="Times New Roman" w:hAnsi="Times New Roman" w:cs="Times New Roman"/>
          <w:sz w:val="24"/>
          <w:szCs w:val="24"/>
        </w:rPr>
        <w:t>» («Ben-Hur»)</w:t>
      </w:r>
      <w:r w:rsidR="00DC3A09" w:rsidRPr="00DC3A09">
        <w:rPr>
          <w:rFonts w:ascii="Times New Roman" w:hAnsi="Times New Roman" w:cs="Times New Roman"/>
          <w:sz w:val="24"/>
          <w:szCs w:val="24"/>
        </w:rPr>
        <w:t>, «Глубоководный горизонт» («Deepwater Horizon»)</w:t>
      </w:r>
      <w:r w:rsidR="00DC3A09">
        <w:rPr>
          <w:rFonts w:ascii="Times New Roman" w:hAnsi="Times New Roman" w:cs="Times New Roman"/>
          <w:sz w:val="24"/>
          <w:szCs w:val="24"/>
        </w:rPr>
        <w:t xml:space="preserve"> соответствует категории «информационная продукция для детей, достигших возраста двенадцати лет»</w:t>
      </w:r>
      <w:r w:rsidR="00EB2AD9">
        <w:rPr>
          <w:rFonts w:ascii="Times New Roman" w:hAnsi="Times New Roman" w:cs="Times New Roman"/>
          <w:sz w:val="24"/>
          <w:szCs w:val="24"/>
        </w:rPr>
        <w:t xml:space="preserve">. </w:t>
      </w:r>
    </w:p>
    <w:p w:rsidR="004E5CC1" w:rsidRPr="00AF6A37" w:rsidRDefault="004E5CC1" w:rsidP="003355F5">
      <w:pPr>
        <w:spacing w:line="360" w:lineRule="auto"/>
        <w:rPr>
          <w:rFonts w:ascii="Times New Roman" w:hAnsi="Times New Roman" w:cs="Times New Roman"/>
          <w:sz w:val="24"/>
          <w:szCs w:val="24"/>
        </w:rPr>
      </w:pPr>
    </w:p>
    <w:p w:rsidR="00CF0228" w:rsidRDefault="00634615" w:rsidP="003355F5">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Настоящее экспертное заключение составлено в трёх экземплярах: </w:t>
      </w:r>
    </w:p>
    <w:p w:rsidR="00CF0228" w:rsidRDefault="00CF0228" w:rsidP="003355F5">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904FA0">
        <w:rPr>
          <w:rFonts w:ascii="Times New Roman" w:hAnsi="Times New Roman" w:cs="Times New Roman"/>
          <w:sz w:val="24"/>
          <w:szCs w:val="24"/>
        </w:rPr>
        <w:t>для передачи Заказчику (</w:t>
      </w:r>
      <w:r w:rsidR="00904FA0" w:rsidRPr="00904FA0">
        <w:rPr>
          <w:rFonts w:ascii="Times New Roman" w:hAnsi="Times New Roman" w:cs="Times New Roman"/>
          <w:sz w:val="24"/>
          <w:szCs w:val="24"/>
        </w:rPr>
        <w:t>ООО «ЦЕНТР КОРПОРАТИВНОЙ ПРАВОВОЙ ЗАЩИТЫ»</w:t>
      </w:r>
      <w:r w:rsidR="00634615" w:rsidRPr="00904FA0">
        <w:rPr>
          <w:rFonts w:ascii="Times New Roman" w:hAnsi="Times New Roman" w:cs="Times New Roman"/>
          <w:sz w:val="24"/>
          <w:szCs w:val="24"/>
        </w:rPr>
        <w:t>)</w:t>
      </w:r>
      <w:r>
        <w:rPr>
          <w:rFonts w:ascii="Times New Roman" w:hAnsi="Times New Roman" w:cs="Times New Roman"/>
          <w:sz w:val="24"/>
          <w:szCs w:val="24"/>
        </w:rPr>
        <w:t>;</w:t>
      </w:r>
    </w:p>
    <w:p w:rsidR="00CF0228" w:rsidRDefault="00CF0228" w:rsidP="003355F5">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634615">
        <w:rPr>
          <w:rFonts w:ascii="Times New Roman" w:hAnsi="Times New Roman" w:cs="Times New Roman"/>
          <w:sz w:val="24"/>
          <w:szCs w:val="24"/>
        </w:rPr>
        <w:t>для направления в течение двух рабочих дней со дня его подписания в Роскомнадзор</w:t>
      </w:r>
      <w:r>
        <w:rPr>
          <w:rFonts w:ascii="Times New Roman" w:hAnsi="Times New Roman" w:cs="Times New Roman"/>
          <w:sz w:val="24"/>
          <w:szCs w:val="24"/>
        </w:rPr>
        <w:t>;</w:t>
      </w:r>
    </w:p>
    <w:p w:rsidR="00193E40" w:rsidRDefault="00CF0228" w:rsidP="003355F5">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634615">
        <w:rPr>
          <w:rFonts w:ascii="Times New Roman" w:hAnsi="Times New Roman" w:cs="Times New Roman"/>
          <w:sz w:val="24"/>
          <w:szCs w:val="24"/>
        </w:rPr>
        <w:t>для хранения у эксперта в течение пяти лет.</w:t>
      </w:r>
    </w:p>
    <w:p w:rsidR="00A27E00" w:rsidRDefault="00A27E00" w:rsidP="003355F5">
      <w:pPr>
        <w:spacing w:line="360" w:lineRule="auto"/>
        <w:rPr>
          <w:rFonts w:ascii="Times New Roman" w:hAnsi="Times New Roman" w:cs="Times New Roman"/>
          <w:sz w:val="24"/>
          <w:szCs w:val="24"/>
        </w:rPr>
      </w:pPr>
    </w:p>
    <w:p w:rsidR="00D75C69" w:rsidRDefault="00A27E00" w:rsidP="00D75C69">
      <w:pPr>
        <w:spacing w:line="360" w:lineRule="auto"/>
        <w:jc w:val="both"/>
        <w:rPr>
          <w:rFonts w:ascii="Times New Roman" w:hAnsi="Times New Roman" w:cs="Times New Roman"/>
          <w:sz w:val="24"/>
          <w:szCs w:val="24"/>
        </w:rPr>
      </w:pPr>
      <w:r w:rsidRPr="00A27E00">
        <w:rPr>
          <w:rFonts w:ascii="Times New Roman" w:hAnsi="Times New Roman" w:cs="Times New Roman"/>
          <w:sz w:val="24"/>
          <w:szCs w:val="24"/>
        </w:rPr>
        <w:t xml:space="preserve">К экземпляру заключения для </w:t>
      </w:r>
      <w:r w:rsidR="00D75C69">
        <w:rPr>
          <w:rFonts w:ascii="Times New Roman" w:hAnsi="Times New Roman" w:cs="Times New Roman"/>
          <w:sz w:val="24"/>
          <w:szCs w:val="24"/>
        </w:rPr>
        <w:t>передачи Заказчику прилагаю</w:t>
      </w:r>
      <w:r w:rsidR="000731A3">
        <w:rPr>
          <w:rFonts w:ascii="Times New Roman" w:hAnsi="Times New Roman" w:cs="Times New Roman"/>
          <w:sz w:val="24"/>
          <w:szCs w:val="24"/>
        </w:rPr>
        <w:t>тся</w:t>
      </w:r>
      <w:r w:rsidRPr="00A27E00">
        <w:rPr>
          <w:rFonts w:ascii="Times New Roman" w:hAnsi="Times New Roman" w:cs="Times New Roman"/>
          <w:sz w:val="24"/>
          <w:szCs w:val="24"/>
        </w:rPr>
        <w:t xml:space="preserve"> </w:t>
      </w:r>
      <w:r w:rsidR="00D75C69">
        <w:rPr>
          <w:rFonts w:ascii="Times New Roman" w:hAnsi="Times New Roman" w:cs="Times New Roman"/>
          <w:sz w:val="24"/>
          <w:szCs w:val="24"/>
          <w:lang w:val="en-US"/>
        </w:rPr>
        <w:t>CD</w:t>
      </w:r>
      <w:r w:rsidR="00D75C69" w:rsidRPr="00D75C69">
        <w:rPr>
          <w:rFonts w:ascii="Times New Roman" w:hAnsi="Times New Roman" w:cs="Times New Roman"/>
          <w:sz w:val="24"/>
          <w:szCs w:val="24"/>
        </w:rPr>
        <w:t>-</w:t>
      </w:r>
      <w:r w:rsidR="00D75C69">
        <w:rPr>
          <w:rFonts w:ascii="Times New Roman" w:hAnsi="Times New Roman" w:cs="Times New Roman"/>
          <w:sz w:val="24"/>
          <w:szCs w:val="24"/>
        </w:rPr>
        <w:t>диск</w:t>
      </w:r>
      <w:r w:rsidRPr="00A27E00">
        <w:rPr>
          <w:rFonts w:ascii="Times New Roman" w:hAnsi="Times New Roman" w:cs="Times New Roman"/>
          <w:sz w:val="24"/>
          <w:szCs w:val="24"/>
        </w:rPr>
        <w:t>, содержащий запись трейлеров к кинофильмам «Викинг», «Бен-Гур» («Ben-Hur»), «Глубоководный горизонт» («Deepwater Horizon»)</w:t>
      </w:r>
      <w:r w:rsidR="00D75C69">
        <w:rPr>
          <w:rFonts w:ascii="Times New Roman" w:hAnsi="Times New Roman" w:cs="Times New Roman"/>
          <w:sz w:val="24"/>
          <w:szCs w:val="24"/>
        </w:rPr>
        <w:t xml:space="preserve">, представленных для экспертизы; </w:t>
      </w:r>
      <w:r w:rsidR="00D75C69">
        <w:rPr>
          <w:rFonts w:ascii="Times New Roman" w:hAnsi="Times New Roman" w:cs="Times New Roman"/>
          <w:sz w:val="24"/>
          <w:szCs w:val="24"/>
        </w:rPr>
        <w:t>представленных для экспертизы; копия аттестата аккредитации эксперта.</w:t>
      </w:r>
    </w:p>
    <w:p w:rsidR="00A27E00" w:rsidRDefault="00A27E00" w:rsidP="00A27E00">
      <w:pPr>
        <w:spacing w:line="360" w:lineRule="auto"/>
        <w:rPr>
          <w:rFonts w:ascii="Times New Roman" w:hAnsi="Times New Roman" w:cs="Times New Roman"/>
          <w:sz w:val="24"/>
          <w:szCs w:val="24"/>
        </w:rPr>
      </w:pPr>
    </w:p>
    <w:p w:rsidR="00CF0228" w:rsidRDefault="00CF0228" w:rsidP="003355F5">
      <w:pPr>
        <w:spacing w:line="360" w:lineRule="auto"/>
        <w:jc w:val="both"/>
        <w:rPr>
          <w:rFonts w:ascii="Times New Roman" w:hAnsi="Times New Roman" w:cs="Times New Roman"/>
          <w:sz w:val="24"/>
          <w:szCs w:val="24"/>
        </w:rPr>
      </w:pPr>
    </w:p>
    <w:p w:rsidR="00810B1A" w:rsidRPr="00810B1A" w:rsidRDefault="00810B1A" w:rsidP="003355F5">
      <w:pPr>
        <w:spacing w:line="360" w:lineRule="auto"/>
        <w:jc w:val="both"/>
        <w:rPr>
          <w:rFonts w:ascii="Times New Roman" w:hAnsi="Times New Roman" w:cs="Times New Roman"/>
          <w:b/>
          <w:sz w:val="24"/>
          <w:szCs w:val="24"/>
        </w:rPr>
      </w:pPr>
      <w:r w:rsidRPr="00810B1A">
        <w:rPr>
          <w:rFonts w:ascii="Times New Roman" w:hAnsi="Times New Roman" w:cs="Times New Roman"/>
          <w:b/>
          <w:sz w:val="24"/>
          <w:szCs w:val="24"/>
        </w:rPr>
        <w:t>Эксперт</w:t>
      </w:r>
      <w:r>
        <w:rPr>
          <w:rFonts w:ascii="Times New Roman" w:hAnsi="Times New Roman" w:cs="Times New Roman"/>
          <w:b/>
          <w:sz w:val="24"/>
          <w:szCs w:val="24"/>
        </w:rPr>
        <w:t xml:space="preserve">                                                                                    </w:t>
      </w:r>
      <w:r w:rsidR="003F236E">
        <w:rPr>
          <w:rFonts w:ascii="Times New Roman" w:hAnsi="Times New Roman" w:cs="Times New Roman"/>
          <w:b/>
          <w:sz w:val="24"/>
          <w:szCs w:val="24"/>
        </w:rPr>
        <w:t>__________ /________________/</w:t>
      </w:r>
    </w:p>
    <w:p w:rsidR="000137FC" w:rsidRPr="000137FC" w:rsidRDefault="000137FC" w:rsidP="003355F5">
      <w:pPr>
        <w:spacing w:line="360" w:lineRule="auto"/>
        <w:rPr>
          <w:rFonts w:ascii="Times New Roman" w:hAnsi="Times New Roman" w:cs="Times New Roman"/>
          <w:sz w:val="24"/>
          <w:szCs w:val="24"/>
        </w:rPr>
      </w:pPr>
    </w:p>
    <w:p w:rsidR="00377FCE" w:rsidRDefault="00377FCE" w:rsidP="003355F5">
      <w:pPr>
        <w:spacing w:line="360" w:lineRule="auto"/>
        <w:rPr>
          <w:rFonts w:ascii="Times New Roman" w:hAnsi="Times New Roman" w:cs="Times New Roman"/>
          <w:sz w:val="24"/>
          <w:szCs w:val="24"/>
        </w:rPr>
      </w:pPr>
    </w:p>
    <w:p w:rsidR="001855DB" w:rsidRDefault="001855DB" w:rsidP="003355F5">
      <w:pPr>
        <w:spacing w:line="360" w:lineRule="auto"/>
        <w:rPr>
          <w:rFonts w:ascii="Times New Roman" w:hAnsi="Times New Roman" w:cs="Times New Roman"/>
          <w:sz w:val="24"/>
          <w:szCs w:val="24"/>
        </w:rPr>
      </w:pPr>
    </w:p>
    <w:p w:rsidR="009E786B" w:rsidRPr="001855DB" w:rsidRDefault="009E786B" w:rsidP="003355F5">
      <w:pPr>
        <w:spacing w:line="360" w:lineRule="auto"/>
        <w:rPr>
          <w:rFonts w:ascii="Times New Roman" w:hAnsi="Times New Roman" w:cs="Times New Roman"/>
          <w:sz w:val="24"/>
          <w:szCs w:val="24"/>
        </w:rPr>
      </w:pPr>
    </w:p>
    <w:p w:rsidR="00F60EB1" w:rsidRPr="001855DB" w:rsidRDefault="00F60EB1" w:rsidP="003355F5">
      <w:pPr>
        <w:spacing w:line="360" w:lineRule="auto"/>
        <w:rPr>
          <w:rFonts w:ascii="Times New Roman" w:hAnsi="Times New Roman" w:cs="Times New Roman"/>
          <w:sz w:val="24"/>
          <w:szCs w:val="24"/>
        </w:rPr>
      </w:pPr>
    </w:p>
    <w:sectPr w:rsidR="00F60EB1" w:rsidRPr="001855DB" w:rsidSect="005736D0">
      <w:footerReference w:type="default" r:id="rId7"/>
      <w:pgSz w:w="11906" w:h="16838"/>
      <w:pgMar w:top="1418" w:right="85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65FC" w:rsidRDefault="006E65FC" w:rsidP="001041B8">
      <w:pPr>
        <w:spacing w:after="0" w:line="240" w:lineRule="auto"/>
      </w:pPr>
      <w:r>
        <w:separator/>
      </w:r>
    </w:p>
  </w:endnote>
  <w:endnote w:type="continuationSeparator" w:id="0">
    <w:p w:rsidR="006E65FC" w:rsidRDefault="006E65FC" w:rsidP="00104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031958"/>
      <w:docPartObj>
        <w:docPartGallery w:val="Page Numbers (Bottom of Page)"/>
        <w:docPartUnique/>
      </w:docPartObj>
    </w:sdtPr>
    <w:sdtEndPr/>
    <w:sdtContent>
      <w:p w:rsidR="001041B8" w:rsidRDefault="001041B8">
        <w:pPr>
          <w:pStyle w:val="a6"/>
          <w:jc w:val="center"/>
        </w:pPr>
        <w:r>
          <w:fldChar w:fldCharType="begin"/>
        </w:r>
        <w:r>
          <w:instrText>PAGE   \* MERGEFORMAT</w:instrText>
        </w:r>
        <w:r>
          <w:fldChar w:fldCharType="separate"/>
        </w:r>
        <w:r w:rsidR="001C2431">
          <w:rPr>
            <w:noProof/>
          </w:rPr>
          <w:t>10</w:t>
        </w:r>
        <w:r>
          <w:fldChar w:fldCharType="end"/>
        </w:r>
      </w:p>
    </w:sdtContent>
  </w:sdt>
  <w:p w:rsidR="001041B8" w:rsidRDefault="001041B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65FC" w:rsidRDefault="006E65FC" w:rsidP="001041B8">
      <w:pPr>
        <w:spacing w:after="0" w:line="240" w:lineRule="auto"/>
      </w:pPr>
      <w:r>
        <w:separator/>
      </w:r>
    </w:p>
  </w:footnote>
  <w:footnote w:type="continuationSeparator" w:id="0">
    <w:p w:rsidR="006E65FC" w:rsidRDefault="006E65FC" w:rsidP="001041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D20C27"/>
    <w:multiLevelType w:val="hybridMultilevel"/>
    <w:tmpl w:val="AEAC95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BF361B5"/>
    <w:multiLevelType w:val="hybridMultilevel"/>
    <w:tmpl w:val="9D08E5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01D1D71"/>
    <w:multiLevelType w:val="hybridMultilevel"/>
    <w:tmpl w:val="6DC6D6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9286E1D"/>
    <w:multiLevelType w:val="hybridMultilevel"/>
    <w:tmpl w:val="6A2EC2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A0B0527"/>
    <w:multiLevelType w:val="hybridMultilevel"/>
    <w:tmpl w:val="891098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739"/>
    <w:rsid w:val="00001B58"/>
    <w:rsid w:val="0000711C"/>
    <w:rsid w:val="00010151"/>
    <w:rsid w:val="00012632"/>
    <w:rsid w:val="000137FC"/>
    <w:rsid w:val="00014C51"/>
    <w:rsid w:val="00015244"/>
    <w:rsid w:val="000168BD"/>
    <w:rsid w:val="0002349A"/>
    <w:rsid w:val="00024B06"/>
    <w:rsid w:val="00030461"/>
    <w:rsid w:val="00033774"/>
    <w:rsid w:val="00034DF3"/>
    <w:rsid w:val="000434DE"/>
    <w:rsid w:val="00063DFB"/>
    <w:rsid w:val="00064E20"/>
    <w:rsid w:val="000731A3"/>
    <w:rsid w:val="00076007"/>
    <w:rsid w:val="000767A3"/>
    <w:rsid w:val="00082875"/>
    <w:rsid w:val="00086FB5"/>
    <w:rsid w:val="0009753B"/>
    <w:rsid w:val="000A3AD9"/>
    <w:rsid w:val="000A3F2B"/>
    <w:rsid w:val="000A4D8E"/>
    <w:rsid w:val="000B15DD"/>
    <w:rsid w:val="000B3C5A"/>
    <w:rsid w:val="000C7455"/>
    <w:rsid w:val="000C7A4C"/>
    <w:rsid w:val="000D03EB"/>
    <w:rsid w:val="000E71D0"/>
    <w:rsid w:val="000E74C0"/>
    <w:rsid w:val="000F5DF5"/>
    <w:rsid w:val="000F7925"/>
    <w:rsid w:val="0010099F"/>
    <w:rsid w:val="00102137"/>
    <w:rsid w:val="001041B8"/>
    <w:rsid w:val="001070AA"/>
    <w:rsid w:val="00111A84"/>
    <w:rsid w:val="00113F8D"/>
    <w:rsid w:val="00123D2A"/>
    <w:rsid w:val="001332EE"/>
    <w:rsid w:val="00147582"/>
    <w:rsid w:val="0014791D"/>
    <w:rsid w:val="00151739"/>
    <w:rsid w:val="0015174B"/>
    <w:rsid w:val="0016349D"/>
    <w:rsid w:val="00167BA1"/>
    <w:rsid w:val="00171811"/>
    <w:rsid w:val="00181A6C"/>
    <w:rsid w:val="00184EF9"/>
    <w:rsid w:val="001855DB"/>
    <w:rsid w:val="00191817"/>
    <w:rsid w:val="00193E40"/>
    <w:rsid w:val="001A7CC9"/>
    <w:rsid w:val="001B1CE7"/>
    <w:rsid w:val="001B6B21"/>
    <w:rsid w:val="001C1793"/>
    <w:rsid w:val="001C2431"/>
    <w:rsid w:val="001D0DFD"/>
    <w:rsid w:val="001D3584"/>
    <w:rsid w:val="001D36A2"/>
    <w:rsid w:val="001D523C"/>
    <w:rsid w:val="001D6108"/>
    <w:rsid w:val="001E4FB3"/>
    <w:rsid w:val="001F3E60"/>
    <w:rsid w:val="001F46B1"/>
    <w:rsid w:val="001F5ACF"/>
    <w:rsid w:val="002030C3"/>
    <w:rsid w:val="00203617"/>
    <w:rsid w:val="00205620"/>
    <w:rsid w:val="002079DD"/>
    <w:rsid w:val="00210F28"/>
    <w:rsid w:val="00212EDD"/>
    <w:rsid w:val="00216CB3"/>
    <w:rsid w:val="0022043E"/>
    <w:rsid w:val="00220CE1"/>
    <w:rsid w:val="00227580"/>
    <w:rsid w:val="00232187"/>
    <w:rsid w:val="00241CA2"/>
    <w:rsid w:val="00241DFE"/>
    <w:rsid w:val="0024315E"/>
    <w:rsid w:val="002614B2"/>
    <w:rsid w:val="00261C32"/>
    <w:rsid w:val="00261CD8"/>
    <w:rsid w:val="00265179"/>
    <w:rsid w:val="00272E4A"/>
    <w:rsid w:val="00275A36"/>
    <w:rsid w:val="00275F90"/>
    <w:rsid w:val="00285B9E"/>
    <w:rsid w:val="00287651"/>
    <w:rsid w:val="00291558"/>
    <w:rsid w:val="00291BF3"/>
    <w:rsid w:val="00292A95"/>
    <w:rsid w:val="00293B28"/>
    <w:rsid w:val="00294412"/>
    <w:rsid w:val="002952D5"/>
    <w:rsid w:val="002A00CC"/>
    <w:rsid w:val="002A4570"/>
    <w:rsid w:val="002B6C84"/>
    <w:rsid w:val="002C3B31"/>
    <w:rsid w:val="002C5EF3"/>
    <w:rsid w:val="002D05BB"/>
    <w:rsid w:val="002E1984"/>
    <w:rsid w:val="002E325B"/>
    <w:rsid w:val="002E6F87"/>
    <w:rsid w:val="002F7019"/>
    <w:rsid w:val="0030000A"/>
    <w:rsid w:val="003025FC"/>
    <w:rsid w:val="00303493"/>
    <w:rsid w:val="00314835"/>
    <w:rsid w:val="00316166"/>
    <w:rsid w:val="003355F5"/>
    <w:rsid w:val="0034583F"/>
    <w:rsid w:val="00351C06"/>
    <w:rsid w:val="003522B2"/>
    <w:rsid w:val="00361338"/>
    <w:rsid w:val="00363009"/>
    <w:rsid w:val="0036744A"/>
    <w:rsid w:val="00377FCE"/>
    <w:rsid w:val="00382E42"/>
    <w:rsid w:val="0039743C"/>
    <w:rsid w:val="003A6FD4"/>
    <w:rsid w:val="003A7CE6"/>
    <w:rsid w:val="003B311C"/>
    <w:rsid w:val="003B6731"/>
    <w:rsid w:val="003C7410"/>
    <w:rsid w:val="003D04B8"/>
    <w:rsid w:val="003D3B7B"/>
    <w:rsid w:val="003E0424"/>
    <w:rsid w:val="003E0E44"/>
    <w:rsid w:val="003E104E"/>
    <w:rsid w:val="003E3D41"/>
    <w:rsid w:val="003E50AE"/>
    <w:rsid w:val="003F236E"/>
    <w:rsid w:val="003F3727"/>
    <w:rsid w:val="003F7EBA"/>
    <w:rsid w:val="00400F1E"/>
    <w:rsid w:val="00403DC8"/>
    <w:rsid w:val="00405D40"/>
    <w:rsid w:val="004077FF"/>
    <w:rsid w:val="004079FA"/>
    <w:rsid w:val="00411098"/>
    <w:rsid w:val="004219EC"/>
    <w:rsid w:val="00421D78"/>
    <w:rsid w:val="00430BA9"/>
    <w:rsid w:val="00433BB7"/>
    <w:rsid w:val="00434A59"/>
    <w:rsid w:val="00435F2D"/>
    <w:rsid w:val="0043793B"/>
    <w:rsid w:val="0045095A"/>
    <w:rsid w:val="004520FF"/>
    <w:rsid w:val="00456055"/>
    <w:rsid w:val="00462151"/>
    <w:rsid w:val="00464802"/>
    <w:rsid w:val="00467BFD"/>
    <w:rsid w:val="004713E1"/>
    <w:rsid w:val="00472FE1"/>
    <w:rsid w:val="00477B1C"/>
    <w:rsid w:val="00486C15"/>
    <w:rsid w:val="0049644C"/>
    <w:rsid w:val="004964CF"/>
    <w:rsid w:val="0049783A"/>
    <w:rsid w:val="004A40D9"/>
    <w:rsid w:val="004A721A"/>
    <w:rsid w:val="004C1A0D"/>
    <w:rsid w:val="004D0F63"/>
    <w:rsid w:val="004D4243"/>
    <w:rsid w:val="004D7C5F"/>
    <w:rsid w:val="004E5CC1"/>
    <w:rsid w:val="004F3420"/>
    <w:rsid w:val="005057CB"/>
    <w:rsid w:val="00511A79"/>
    <w:rsid w:val="005137A7"/>
    <w:rsid w:val="00513A66"/>
    <w:rsid w:val="0052152E"/>
    <w:rsid w:val="0054011A"/>
    <w:rsid w:val="005407AB"/>
    <w:rsid w:val="00542331"/>
    <w:rsid w:val="00542B8B"/>
    <w:rsid w:val="0054525E"/>
    <w:rsid w:val="00547100"/>
    <w:rsid w:val="0054728D"/>
    <w:rsid w:val="005503E9"/>
    <w:rsid w:val="00550861"/>
    <w:rsid w:val="005556B6"/>
    <w:rsid w:val="00556120"/>
    <w:rsid w:val="005634C4"/>
    <w:rsid w:val="00565E60"/>
    <w:rsid w:val="00567B14"/>
    <w:rsid w:val="005736D0"/>
    <w:rsid w:val="00594BB4"/>
    <w:rsid w:val="00595012"/>
    <w:rsid w:val="005A2710"/>
    <w:rsid w:val="005A7369"/>
    <w:rsid w:val="005B02DC"/>
    <w:rsid w:val="005B184D"/>
    <w:rsid w:val="005B566C"/>
    <w:rsid w:val="005C535A"/>
    <w:rsid w:val="005D0215"/>
    <w:rsid w:val="005D64C3"/>
    <w:rsid w:val="005E630B"/>
    <w:rsid w:val="005F6224"/>
    <w:rsid w:val="00612639"/>
    <w:rsid w:val="00613535"/>
    <w:rsid w:val="00622DEF"/>
    <w:rsid w:val="00632FBF"/>
    <w:rsid w:val="006339B0"/>
    <w:rsid w:val="00634615"/>
    <w:rsid w:val="006361F1"/>
    <w:rsid w:val="006370E1"/>
    <w:rsid w:val="00655AB3"/>
    <w:rsid w:val="006576A1"/>
    <w:rsid w:val="00660DDA"/>
    <w:rsid w:val="00663823"/>
    <w:rsid w:val="00667E4C"/>
    <w:rsid w:val="00673EF0"/>
    <w:rsid w:val="00682ED2"/>
    <w:rsid w:val="00684EB3"/>
    <w:rsid w:val="006869B4"/>
    <w:rsid w:val="00686F0E"/>
    <w:rsid w:val="006A0653"/>
    <w:rsid w:val="006A5500"/>
    <w:rsid w:val="006C179B"/>
    <w:rsid w:val="006C2BF4"/>
    <w:rsid w:val="006C780A"/>
    <w:rsid w:val="006C7EF6"/>
    <w:rsid w:val="006D7F62"/>
    <w:rsid w:val="006E092E"/>
    <w:rsid w:val="006E3726"/>
    <w:rsid w:val="006E3ECA"/>
    <w:rsid w:val="006E4D65"/>
    <w:rsid w:val="006E65FC"/>
    <w:rsid w:val="006E7ED4"/>
    <w:rsid w:val="006F3E91"/>
    <w:rsid w:val="006F4F8C"/>
    <w:rsid w:val="00702EEA"/>
    <w:rsid w:val="0070682F"/>
    <w:rsid w:val="00713F36"/>
    <w:rsid w:val="00716BF4"/>
    <w:rsid w:val="007175D7"/>
    <w:rsid w:val="0071781C"/>
    <w:rsid w:val="00723C0C"/>
    <w:rsid w:val="007245A2"/>
    <w:rsid w:val="00727A89"/>
    <w:rsid w:val="00733290"/>
    <w:rsid w:val="007373BD"/>
    <w:rsid w:val="00740287"/>
    <w:rsid w:val="00766178"/>
    <w:rsid w:val="00767E36"/>
    <w:rsid w:val="007735E1"/>
    <w:rsid w:val="00776FA1"/>
    <w:rsid w:val="00781A09"/>
    <w:rsid w:val="00781C79"/>
    <w:rsid w:val="00781E65"/>
    <w:rsid w:val="00790377"/>
    <w:rsid w:val="00794296"/>
    <w:rsid w:val="007A0155"/>
    <w:rsid w:val="007A2015"/>
    <w:rsid w:val="007A2466"/>
    <w:rsid w:val="007B1138"/>
    <w:rsid w:val="007B25A7"/>
    <w:rsid w:val="007C1C4A"/>
    <w:rsid w:val="007D0E0B"/>
    <w:rsid w:val="007F4559"/>
    <w:rsid w:val="0080075A"/>
    <w:rsid w:val="008007B8"/>
    <w:rsid w:val="008030CC"/>
    <w:rsid w:val="008054AA"/>
    <w:rsid w:val="008108AF"/>
    <w:rsid w:val="00810B1A"/>
    <w:rsid w:val="008113FF"/>
    <w:rsid w:val="008135AF"/>
    <w:rsid w:val="008136E8"/>
    <w:rsid w:val="00814C60"/>
    <w:rsid w:val="00815F04"/>
    <w:rsid w:val="0082660E"/>
    <w:rsid w:val="008328E1"/>
    <w:rsid w:val="008335E1"/>
    <w:rsid w:val="008369C9"/>
    <w:rsid w:val="00847C5F"/>
    <w:rsid w:val="00851ADB"/>
    <w:rsid w:val="008565A7"/>
    <w:rsid w:val="0085721D"/>
    <w:rsid w:val="00861C09"/>
    <w:rsid w:val="008637CE"/>
    <w:rsid w:val="0086747E"/>
    <w:rsid w:val="00896566"/>
    <w:rsid w:val="008A09BC"/>
    <w:rsid w:val="008A33D1"/>
    <w:rsid w:val="008A723B"/>
    <w:rsid w:val="008B12A5"/>
    <w:rsid w:val="008B53E8"/>
    <w:rsid w:val="008C45D3"/>
    <w:rsid w:val="008C5390"/>
    <w:rsid w:val="008D0E9A"/>
    <w:rsid w:val="008E2477"/>
    <w:rsid w:val="008E550D"/>
    <w:rsid w:val="008E72FA"/>
    <w:rsid w:val="00900FD6"/>
    <w:rsid w:val="009036C1"/>
    <w:rsid w:val="00904FA0"/>
    <w:rsid w:val="00905C4F"/>
    <w:rsid w:val="009075E0"/>
    <w:rsid w:val="009164D0"/>
    <w:rsid w:val="009170B8"/>
    <w:rsid w:val="009203D4"/>
    <w:rsid w:val="00920433"/>
    <w:rsid w:val="0092084C"/>
    <w:rsid w:val="00922671"/>
    <w:rsid w:val="00927310"/>
    <w:rsid w:val="00930A7B"/>
    <w:rsid w:val="009321F4"/>
    <w:rsid w:val="00932A63"/>
    <w:rsid w:val="009437F2"/>
    <w:rsid w:val="00944F1C"/>
    <w:rsid w:val="00946936"/>
    <w:rsid w:val="009470B4"/>
    <w:rsid w:val="00952A4E"/>
    <w:rsid w:val="00960143"/>
    <w:rsid w:val="00961FED"/>
    <w:rsid w:val="00965757"/>
    <w:rsid w:val="0097534C"/>
    <w:rsid w:val="009841DE"/>
    <w:rsid w:val="009847AF"/>
    <w:rsid w:val="0098521D"/>
    <w:rsid w:val="00990A65"/>
    <w:rsid w:val="00992EFD"/>
    <w:rsid w:val="009944C7"/>
    <w:rsid w:val="009A6AC5"/>
    <w:rsid w:val="009B078C"/>
    <w:rsid w:val="009C2D7B"/>
    <w:rsid w:val="009D24FE"/>
    <w:rsid w:val="009E786B"/>
    <w:rsid w:val="00A12787"/>
    <w:rsid w:val="00A20C1F"/>
    <w:rsid w:val="00A27E00"/>
    <w:rsid w:val="00A3268E"/>
    <w:rsid w:val="00A336CF"/>
    <w:rsid w:val="00A337B9"/>
    <w:rsid w:val="00A37ACE"/>
    <w:rsid w:val="00A45467"/>
    <w:rsid w:val="00A5705C"/>
    <w:rsid w:val="00A60496"/>
    <w:rsid w:val="00A64A9E"/>
    <w:rsid w:val="00A71CA8"/>
    <w:rsid w:val="00A85C91"/>
    <w:rsid w:val="00AA20D0"/>
    <w:rsid w:val="00AC01D6"/>
    <w:rsid w:val="00AC1893"/>
    <w:rsid w:val="00AC2B48"/>
    <w:rsid w:val="00AC4E29"/>
    <w:rsid w:val="00AC7E11"/>
    <w:rsid w:val="00AD3A73"/>
    <w:rsid w:val="00AD3AC1"/>
    <w:rsid w:val="00AE054D"/>
    <w:rsid w:val="00AE3AB1"/>
    <w:rsid w:val="00AE3BDD"/>
    <w:rsid w:val="00AE6093"/>
    <w:rsid w:val="00AE796E"/>
    <w:rsid w:val="00AE7A91"/>
    <w:rsid w:val="00AF5466"/>
    <w:rsid w:val="00AF6A37"/>
    <w:rsid w:val="00B107D6"/>
    <w:rsid w:val="00B21BC9"/>
    <w:rsid w:val="00B35EF7"/>
    <w:rsid w:val="00B36E87"/>
    <w:rsid w:val="00B54C16"/>
    <w:rsid w:val="00B56152"/>
    <w:rsid w:val="00B64DC4"/>
    <w:rsid w:val="00BA0658"/>
    <w:rsid w:val="00BA1D2A"/>
    <w:rsid w:val="00BA5A09"/>
    <w:rsid w:val="00BB026E"/>
    <w:rsid w:val="00BB1A7F"/>
    <w:rsid w:val="00BB34A9"/>
    <w:rsid w:val="00BB4760"/>
    <w:rsid w:val="00BB7885"/>
    <w:rsid w:val="00BC3E22"/>
    <w:rsid w:val="00BF4FCC"/>
    <w:rsid w:val="00C03A6A"/>
    <w:rsid w:val="00C13441"/>
    <w:rsid w:val="00C13C9B"/>
    <w:rsid w:val="00C171BB"/>
    <w:rsid w:val="00C171CA"/>
    <w:rsid w:val="00C2451B"/>
    <w:rsid w:val="00C25AC5"/>
    <w:rsid w:val="00C36BB3"/>
    <w:rsid w:val="00C402CA"/>
    <w:rsid w:val="00C4255C"/>
    <w:rsid w:val="00C45D87"/>
    <w:rsid w:val="00C51C95"/>
    <w:rsid w:val="00C5718D"/>
    <w:rsid w:val="00C62E27"/>
    <w:rsid w:val="00C6357D"/>
    <w:rsid w:val="00C64A7E"/>
    <w:rsid w:val="00C66B58"/>
    <w:rsid w:val="00C72708"/>
    <w:rsid w:val="00C759A0"/>
    <w:rsid w:val="00C8050E"/>
    <w:rsid w:val="00C835FD"/>
    <w:rsid w:val="00C8637E"/>
    <w:rsid w:val="00C906A4"/>
    <w:rsid w:val="00CB0331"/>
    <w:rsid w:val="00CB2167"/>
    <w:rsid w:val="00CB37D1"/>
    <w:rsid w:val="00CC59FF"/>
    <w:rsid w:val="00CE4F13"/>
    <w:rsid w:val="00CF0228"/>
    <w:rsid w:val="00CF4193"/>
    <w:rsid w:val="00CF4AE8"/>
    <w:rsid w:val="00CF7E01"/>
    <w:rsid w:val="00CF7EF2"/>
    <w:rsid w:val="00D049EB"/>
    <w:rsid w:val="00D151FD"/>
    <w:rsid w:val="00D5060F"/>
    <w:rsid w:val="00D53280"/>
    <w:rsid w:val="00D5678B"/>
    <w:rsid w:val="00D61E54"/>
    <w:rsid w:val="00D629BE"/>
    <w:rsid w:val="00D6682B"/>
    <w:rsid w:val="00D67F7C"/>
    <w:rsid w:val="00D704A6"/>
    <w:rsid w:val="00D7194F"/>
    <w:rsid w:val="00D75C69"/>
    <w:rsid w:val="00D94336"/>
    <w:rsid w:val="00D96697"/>
    <w:rsid w:val="00DA0768"/>
    <w:rsid w:val="00DA64F5"/>
    <w:rsid w:val="00DB158D"/>
    <w:rsid w:val="00DC37FD"/>
    <w:rsid w:val="00DC3A09"/>
    <w:rsid w:val="00DC6B3E"/>
    <w:rsid w:val="00DD2D8D"/>
    <w:rsid w:val="00DD4130"/>
    <w:rsid w:val="00DF1D8F"/>
    <w:rsid w:val="00DF259F"/>
    <w:rsid w:val="00DF3025"/>
    <w:rsid w:val="00DF4507"/>
    <w:rsid w:val="00DF7408"/>
    <w:rsid w:val="00E00270"/>
    <w:rsid w:val="00E0596C"/>
    <w:rsid w:val="00E06767"/>
    <w:rsid w:val="00E12B94"/>
    <w:rsid w:val="00E14089"/>
    <w:rsid w:val="00E21691"/>
    <w:rsid w:val="00E34B7D"/>
    <w:rsid w:val="00E44ED7"/>
    <w:rsid w:val="00E51C14"/>
    <w:rsid w:val="00E51C4B"/>
    <w:rsid w:val="00E52480"/>
    <w:rsid w:val="00E537AF"/>
    <w:rsid w:val="00E716A4"/>
    <w:rsid w:val="00E815F9"/>
    <w:rsid w:val="00E82899"/>
    <w:rsid w:val="00E82E59"/>
    <w:rsid w:val="00E841BF"/>
    <w:rsid w:val="00E86196"/>
    <w:rsid w:val="00E8787C"/>
    <w:rsid w:val="00E9031B"/>
    <w:rsid w:val="00E91CD4"/>
    <w:rsid w:val="00E93E57"/>
    <w:rsid w:val="00E94447"/>
    <w:rsid w:val="00E94CE2"/>
    <w:rsid w:val="00E9608C"/>
    <w:rsid w:val="00EA658B"/>
    <w:rsid w:val="00EB1322"/>
    <w:rsid w:val="00EB2AD9"/>
    <w:rsid w:val="00EC7264"/>
    <w:rsid w:val="00EE3DC3"/>
    <w:rsid w:val="00EF34E5"/>
    <w:rsid w:val="00F05E12"/>
    <w:rsid w:val="00F17B5C"/>
    <w:rsid w:val="00F27341"/>
    <w:rsid w:val="00F27FA5"/>
    <w:rsid w:val="00F36611"/>
    <w:rsid w:val="00F457F8"/>
    <w:rsid w:val="00F60EB1"/>
    <w:rsid w:val="00F6346F"/>
    <w:rsid w:val="00F63E85"/>
    <w:rsid w:val="00F95398"/>
    <w:rsid w:val="00F95939"/>
    <w:rsid w:val="00FA5F68"/>
    <w:rsid w:val="00FB0A35"/>
    <w:rsid w:val="00FB3CD4"/>
    <w:rsid w:val="00FC1F33"/>
    <w:rsid w:val="00FD333F"/>
    <w:rsid w:val="00FD41B9"/>
    <w:rsid w:val="00FD59C2"/>
    <w:rsid w:val="00FE2696"/>
    <w:rsid w:val="00FF0346"/>
    <w:rsid w:val="00FF4A4D"/>
    <w:rsid w:val="00FF4DF3"/>
    <w:rsid w:val="00FF62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974A7C-243F-4E99-95C1-86543D4DB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0496"/>
    <w:pPr>
      <w:ind w:left="720"/>
      <w:contextualSpacing/>
    </w:pPr>
  </w:style>
  <w:style w:type="paragraph" w:styleId="a4">
    <w:name w:val="header"/>
    <w:basedOn w:val="a"/>
    <w:link w:val="a5"/>
    <w:uiPriority w:val="99"/>
    <w:unhideWhenUsed/>
    <w:rsid w:val="001041B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041B8"/>
  </w:style>
  <w:style w:type="paragraph" w:styleId="a6">
    <w:name w:val="footer"/>
    <w:basedOn w:val="a"/>
    <w:link w:val="a7"/>
    <w:uiPriority w:val="99"/>
    <w:unhideWhenUsed/>
    <w:rsid w:val="001041B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041B8"/>
  </w:style>
  <w:style w:type="character" w:styleId="a8">
    <w:name w:val="Hyperlink"/>
    <w:basedOn w:val="a0"/>
    <w:uiPriority w:val="99"/>
    <w:unhideWhenUsed/>
    <w:rsid w:val="00847C5F"/>
    <w:rPr>
      <w:color w:val="0563C1" w:themeColor="hyperlink"/>
      <w:u w:val="single"/>
    </w:rPr>
  </w:style>
  <w:style w:type="table" w:styleId="a9">
    <w:name w:val="Table Grid"/>
    <w:basedOn w:val="a1"/>
    <w:uiPriority w:val="39"/>
    <w:rsid w:val="00567B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642</TotalTime>
  <Pages>10</Pages>
  <Words>2658</Words>
  <Characters>15155</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Gennady Uvarkin</cp:lastModifiedBy>
  <cp:revision>483</cp:revision>
  <dcterms:created xsi:type="dcterms:W3CDTF">2016-09-28T19:55:00Z</dcterms:created>
  <dcterms:modified xsi:type="dcterms:W3CDTF">2016-10-03T10:05:00Z</dcterms:modified>
</cp:coreProperties>
</file>