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2" w:rsidRDefault="004865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6552" w:rsidRDefault="00486552">
      <w:pPr>
        <w:pStyle w:val="ConsPlusNormal"/>
        <w:jc w:val="both"/>
        <w:outlineLvl w:val="0"/>
      </w:pPr>
    </w:p>
    <w:p w:rsidR="00486552" w:rsidRDefault="00486552">
      <w:pPr>
        <w:pStyle w:val="ConsPlusNormal"/>
        <w:outlineLvl w:val="0"/>
      </w:pPr>
      <w:r>
        <w:t>Зарегистрировано в Минюсте РФ 6 июля 2009 г. N 14209</w:t>
      </w:r>
    </w:p>
    <w:p w:rsidR="00486552" w:rsidRDefault="00486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552" w:rsidRDefault="00486552">
      <w:pPr>
        <w:pStyle w:val="ConsPlusNormal"/>
      </w:pPr>
    </w:p>
    <w:p w:rsidR="00486552" w:rsidRDefault="00486552">
      <w:pPr>
        <w:pStyle w:val="ConsPlusTitle"/>
        <w:jc w:val="center"/>
      </w:pPr>
      <w:r>
        <w:t>МИНИСТЕРСТВО СВЯЗИ И МАССОВЫХ КОММУНИКАЦИЙ</w:t>
      </w:r>
    </w:p>
    <w:p w:rsidR="00486552" w:rsidRDefault="00486552">
      <w:pPr>
        <w:pStyle w:val="ConsPlusTitle"/>
        <w:jc w:val="center"/>
      </w:pPr>
      <w:r>
        <w:t>РОССИЙСКОЙ ФЕДЕРАЦИИ</w:t>
      </w:r>
    </w:p>
    <w:p w:rsidR="00486552" w:rsidRDefault="00486552">
      <w:pPr>
        <w:pStyle w:val="ConsPlusTitle"/>
        <w:jc w:val="center"/>
      </w:pPr>
    </w:p>
    <w:p w:rsidR="00486552" w:rsidRDefault="00486552">
      <w:pPr>
        <w:pStyle w:val="ConsPlusTitle"/>
        <w:jc w:val="center"/>
      </w:pPr>
      <w:r>
        <w:t>ПРИКАЗ</w:t>
      </w:r>
    </w:p>
    <w:p w:rsidR="00486552" w:rsidRDefault="00486552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мая 2009 г. N 65</w:t>
      </w:r>
    </w:p>
    <w:p w:rsidR="00486552" w:rsidRDefault="00486552">
      <w:pPr>
        <w:pStyle w:val="ConsPlusTitle"/>
        <w:jc w:val="center"/>
      </w:pPr>
    </w:p>
    <w:p w:rsidR="00486552" w:rsidRDefault="00486552">
      <w:pPr>
        <w:pStyle w:val="ConsPlusTitle"/>
        <w:jc w:val="center"/>
      </w:pPr>
      <w:r>
        <w:t>ОБ УТВЕРЖДЕНИИ ТРЕБОВАНИЙ</w:t>
      </w:r>
    </w:p>
    <w:p w:rsidR="00486552" w:rsidRDefault="00486552">
      <w:pPr>
        <w:pStyle w:val="ConsPlusTitle"/>
        <w:jc w:val="center"/>
      </w:pPr>
      <w:r>
        <w:t>К СЕТЯМ И СРЕДСТВАМ ПОЧТОВОЙ СВЯЗИ ДЛЯ ПРОВЕДЕНИЯ</w:t>
      </w:r>
    </w:p>
    <w:p w:rsidR="00486552" w:rsidRDefault="00486552">
      <w:pPr>
        <w:pStyle w:val="ConsPlusTitle"/>
        <w:jc w:val="center"/>
      </w:pPr>
      <w:r>
        <w:t>ОПЕРАТИВНО-РАЗЫСКНЫХ МЕРОПРИЯТИЙ</w:t>
      </w:r>
    </w:p>
    <w:p w:rsidR="00486552" w:rsidRDefault="00486552">
      <w:pPr>
        <w:pStyle w:val="ConsPlusNormal"/>
        <w:jc w:val="center"/>
      </w:pPr>
    </w:p>
    <w:p w:rsidR="00486552" w:rsidRDefault="00486552">
      <w:pPr>
        <w:pStyle w:val="ConsPlusNormal"/>
        <w:ind w:firstLine="540"/>
        <w:jc w:val="both"/>
      </w:pPr>
      <w:r>
        <w:t xml:space="preserve">В целях реализации требований </w:t>
      </w:r>
      <w:hyperlink r:id="rId5" w:history="1">
        <w:r>
          <w:rPr>
            <w:color w:val="0000FF"/>
          </w:rPr>
          <w:t>пункта 2 статьи 64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 N 45, ст. 4377; 2005, N 19, ст. 1752; 2006, N 6, ст. 636; N 10, ст. 1069; N 31 (часть I), ст. 3431, ст. 3452; 2007, N 1, ст. 8; N 7, ст. 835; 2008, N 18, ст. 1941) и </w:t>
      </w:r>
      <w:hyperlink r:id="rId6" w:history="1">
        <w:r>
          <w:rPr>
            <w:color w:val="0000FF"/>
          </w:rPr>
          <w:t>пунктов 4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, </w:t>
      </w:r>
      <w:hyperlink r:id="rId8" w:history="1">
        <w:r>
          <w:rPr>
            <w:color w:val="0000FF"/>
          </w:rPr>
          <w:t>11</w:t>
        </w:r>
      </w:hyperlink>
      <w:r>
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3704; 2007, N 48 (часть II), ст. 6010; 2008, N 42, ст. 4832), приказываю:</w:t>
      </w:r>
    </w:p>
    <w:p w:rsidR="00486552" w:rsidRDefault="0048655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Требования</w:t>
        </w:r>
      </w:hyperlink>
      <w:r>
        <w:t xml:space="preserve"> к сетям и средствам почтовой связи для проведения оперативно-разыскных мероприятий.</w:t>
      </w:r>
    </w:p>
    <w:p w:rsidR="00486552" w:rsidRDefault="00486552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486552" w:rsidRDefault="00486552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связи и массовых коммуникаций Российской Федерации Н.С. Мардера.</w:t>
      </w:r>
    </w:p>
    <w:p w:rsidR="00486552" w:rsidRDefault="00486552">
      <w:pPr>
        <w:pStyle w:val="ConsPlusNormal"/>
        <w:ind w:firstLine="540"/>
        <w:jc w:val="both"/>
      </w:pPr>
    </w:p>
    <w:p w:rsidR="00486552" w:rsidRDefault="00486552">
      <w:pPr>
        <w:pStyle w:val="ConsPlusNormal"/>
        <w:jc w:val="right"/>
      </w:pPr>
      <w:r>
        <w:t>Министр</w:t>
      </w:r>
    </w:p>
    <w:p w:rsidR="00486552" w:rsidRDefault="00486552">
      <w:pPr>
        <w:pStyle w:val="ConsPlusNormal"/>
        <w:jc w:val="right"/>
      </w:pPr>
      <w:r>
        <w:t>И.ЩЕГОЛЕВ</w:t>
      </w:r>
    </w:p>
    <w:p w:rsidR="00486552" w:rsidRDefault="00486552">
      <w:pPr>
        <w:pStyle w:val="ConsPlusNormal"/>
        <w:jc w:val="right"/>
      </w:pPr>
    </w:p>
    <w:p w:rsidR="00486552" w:rsidRDefault="00486552">
      <w:pPr>
        <w:pStyle w:val="ConsPlusNormal"/>
        <w:jc w:val="right"/>
      </w:pPr>
    </w:p>
    <w:p w:rsidR="00486552" w:rsidRDefault="00486552">
      <w:pPr>
        <w:pStyle w:val="ConsPlusNormal"/>
        <w:jc w:val="right"/>
      </w:pPr>
    </w:p>
    <w:p w:rsidR="00486552" w:rsidRDefault="00486552">
      <w:pPr>
        <w:pStyle w:val="ConsPlusNormal"/>
        <w:jc w:val="right"/>
      </w:pPr>
    </w:p>
    <w:p w:rsidR="00486552" w:rsidRDefault="00486552">
      <w:pPr>
        <w:pStyle w:val="ConsPlusNormal"/>
        <w:jc w:val="right"/>
      </w:pPr>
    </w:p>
    <w:p w:rsidR="00486552" w:rsidRDefault="00486552">
      <w:pPr>
        <w:pStyle w:val="ConsPlusTitle"/>
        <w:jc w:val="center"/>
        <w:outlineLvl w:val="0"/>
      </w:pPr>
      <w:bookmarkStart w:id="0" w:name="P26"/>
      <w:bookmarkEnd w:id="0"/>
      <w:r>
        <w:t>ТРЕБОВАНИЯ</w:t>
      </w:r>
    </w:p>
    <w:p w:rsidR="00486552" w:rsidRDefault="00486552">
      <w:pPr>
        <w:pStyle w:val="ConsPlusTitle"/>
        <w:jc w:val="center"/>
      </w:pPr>
      <w:r>
        <w:t>К СЕТЯМ И СРЕДСТВАМ ПОЧТОВОЙ СВЯЗИ ДЛЯ ПРОВЕДЕНИЯ</w:t>
      </w:r>
    </w:p>
    <w:p w:rsidR="00486552" w:rsidRDefault="00486552">
      <w:pPr>
        <w:pStyle w:val="ConsPlusTitle"/>
        <w:jc w:val="center"/>
      </w:pPr>
      <w:r>
        <w:t>ОПЕРАТИВНО-РАЗЫСКНЫХ МЕРОПРИЯТИЙ</w:t>
      </w:r>
    </w:p>
    <w:p w:rsidR="00486552" w:rsidRDefault="00486552">
      <w:pPr>
        <w:pStyle w:val="ConsPlusNormal"/>
        <w:ind w:firstLine="540"/>
        <w:jc w:val="both"/>
      </w:pPr>
    </w:p>
    <w:p w:rsidR="00486552" w:rsidRDefault="00486552">
      <w:pPr>
        <w:pStyle w:val="ConsPlusNormal"/>
        <w:ind w:firstLine="540"/>
        <w:jc w:val="both"/>
      </w:pPr>
      <w:r>
        <w:t>1. Настоящие Требования к сетям и средствам почтовой связи для проведения оперативно-разыскных мероприятий (далее - Требования) распространяются на сети и средства связи оператора почтовой связи и реализуются в целях создания уполномоченному государственному органу, осуществляющему проведение оперативно-разыскных мероприятий (далее - уполномоченный орган), условий, необходимых для проведения оперативно-разыскных мероприятий (далее - ОРМ).</w:t>
      </w:r>
    </w:p>
    <w:p w:rsidR="00486552" w:rsidRDefault="00486552">
      <w:pPr>
        <w:pStyle w:val="ConsPlusNormal"/>
        <w:ind w:firstLine="540"/>
        <w:jc w:val="both"/>
      </w:pPr>
      <w:r>
        <w:t>2. Сети почтовой связи, в том числе при их развитии и расширении, а также средства почтовой связи оператора почтовой связи обеспечивают возможность передачи уполномоченному органу: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информации об оказанных услугах почтовой связи;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информации о пользователях (отправителях и адресатах) услугами почтовой связи;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почтовых отправлений.</w:t>
      </w:r>
    </w:p>
    <w:p w:rsidR="00486552" w:rsidRDefault="00486552">
      <w:pPr>
        <w:pStyle w:val="ConsPlusNormal"/>
        <w:ind w:firstLine="540"/>
        <w:jc w:val="both"/>
      </w:pPr>
      <w:r>
        <w:lastRenderedPageBreak/>
        <w:t>Информация об оказанных услугах почтовой связи и о пользователях услугами почтовой связи передается взаимодействующему подразделению уполномоченного органа по его запросам, в том числе по запросам с пункта управления уполномоченного органа (далее - пункт управления ОРМ).</w:t>
      </w:r>
    </w:p>
    <w:p w:rsidR="00486552" w:rsidRDefault="00486552">
      <w:pPr>
        <w:pStyle w:val="ConsPlusNormal"/>
        <w:ind w:firstLine="540"/>
        <w:jc w:val="both"/>
      </w:pPr>
      <w:r>
        <w:t>В случае оказания услуг почтовой связи, в процессе которых средствами оператора почтовой связи осуществляется дополнительное кодирование передаваемой информации, на пункт управления ОРМ такая информация передается в декодированном виде.</w:t>
      </w:r>
    </w:p>
    <w:p w:rsidR="00486552" w:rsidRDefault="00486552">
      <w:pPr>
        <w:pStyle w:val="ConsPlusNormal"/>
        <w:ind w:firstLine="540"/>
        <w:jc w:val="both"/>
      </w:pPr>
      <w:r>
        <w:t>3. Имеющиеся и (или) создаваемые операторами почтовой связи базы данных о пользователях услугами почтовой связи и базы данных об оказанных услугах почтовой связи, а также оборудование средств связи, в том числе программное обеспечение, обеспечивающее выполнение установленных действий при проведении ОРМ (далее - технические средства ОРМ), подключаются оператором почтовой связи к пункту управления ОРМ через точку (точки) подключения в соответствии с техническими условиями, устанавливаемыми уполномоченным органом.</w:t>
      </w:r>
    </w:p>
    <w:p w:rsidR="00486552" w:rsidRDefault="00486552">
      <w:pPr>
        <w:pStyle w:val="ConsPlusNormal"/>
        <w:ind w:firstLine="540"/>
        <w:jc w:val="both"/>
      </w:pPr>
      <w:r>
        <w:t>4. Из базы данных о пользователях услугами почтовой связи оператора почтовой связи обеспечивается возможность получения информации о пользователе услугами почтовой связи и о почтовом адресе пользователя услугами почтовой связи по персональным данным и (или) почтовому адресу.</w:t>
      </w:r>
    </w:p>
    <w:p w:rsidR="00486552" w:rsidRDefault="00486552">
      <w:pPr>
        <w:pStyle w:val="ConsPlusNormal"/>
        <w:ind w:firstLine="540"/>
        <w:jc w:val="both"/>
      </w:pPr>
      <w:r>
        <w:t>5. Из базы данных об оказанных пользователям услугах почтовой связи оператора почтовой связи обеспечивается возможность получения информации об оказанных услугах почтовой связи по персональным данным и (или) почтовому адресу пользователя услугами почтовой связи.</w:t>
      </w:r>
    </w:p>
    <w:p w:rsidR="00486552" w:rsidRDefault="00486552">
      <w:pPr>
        <w:pStyle w:val="ConsPlusNormal"/>
        <w:ind w:firstLine="540"/>
        <w:jc w:val="both"/>
      </w:pPr>
      <w:r>
        <w:t>6. Контроль почтовых отправлений осуществляется в процессе их обработки в сетях оператора почтовой связи. Для осуществления контроля в сетях оператора почтовой связи обеспечивается передача почтовых отправлений взаимодействующему подразделению уполномоченного органа. При передаче для контроля почтовых отправлений в упаковочной таре (мешках, ящиках и другой упаковочной таре), используемой оператором почтовой связи, должен быть обеспечен свободный доступ к таким почтовым отправлениям. После контроля почтовые отправления возвращаются на средства и (или) объекты почтовой связи оператора почтовой связи.</w:t>
      </w:r>
    </w:p>
    <w:p w:rsidR="00486552" w:rsidRDefault="00486552">
      <w:pPr>
        <w:pStyle w:val="ConsPlusNormal"/>
        <w:ind w:firstLine="540"/>
        <w:jc w:val="both"/>
      </w:pPr>
      <w:r>
        <w:t xml:space="preserve">7. В случае принятия уполномоченным органом в установленном порядке решения об </w:t>
      </w:r>
      <w:hyperlink r:id="rId9" w:history="1">
        <w:r>
          <w:rPr>
            <w:color w:val="0000FF"/>
          </w:rPr>
          <w:t>изъятии</w:t>
        </w:r>
      </w:hyperlink>
      <w:r>
        <w:t xml:space="preserve"> почтовых отправлений, а также приостановлении оказания услуг почтовой связи в сетях почтовой связи, обеспечивается его реализация.</w:t>
      </w:r>
    </w:p>
    <w:p w:rsidR="00486552" w:rsidRDefault="00486552">
      <w:pPr>
        <w:pStyle w:val="ConsPlusNormal"/>
        <w:ind w:firstLine="540"/>
        <w:jc w:val="both"/>
      </w:pPr>
      <w:bookmarkStart w:id="1" w:name="P42"/>
      <w:bookmarkEnd w:id="1"/>
      <w:r>
        <w:t xml:space="preserve">8. На объектах почтовой связи по требованию взаимодействующего подразделения уполномоченного органа предоставляются помещения, общие требования к которым приведены в </w:t>
      </w:r>
      <w:hyperlink w:anchor="P77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486552" w:rsidRDefault="00486552">
      <w:pPr>
        <w:pStyle w:val="ConsPlusNormal"/>
        <w:ind w:firstLine="540"/>
        <w:jc w:val="both"/>
      </w:pPr>
      <w:r>
        <w:t>9. В зависимости от используемого оператором почтовой связи оборудования контроль почтовых отправлений проводится с применением технических средств ОРМ в соответствии с техническими условиями, устанавливаемыми уполномоченным органом. Управление техническими средствами ОРМ осуществляется с пунктов управления ОРМ взаимодействующего подразделения уполномоченного органа.</w:t>
      </w:r>
    </w:p>
    <w:p w:rsidR="00486552" w:rsidRDefault="00486552">
      <w:pPr>
        <w:pStyle w:val="ConsPlusNormal"/>
        <w:ind w:firstLine="540"/>
        <w:jc w:val="both"/>
      </w:pPr>
      <w:r>
        <w:t>10. Технические условия, устанавливаемые уполномоченным органом, должны содержать: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местонахождение точки подключения технических средств ОРМ;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местонахождение точки подключения базы данных о пользователях услугами почтовой связи оператора почтовой связи и базы данных об оказанных пользователям услугах почтовой связи оператора почтовой связи;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требования к техническим средствам ОРМ;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требования к линиям (каналам) связи, соединяющим технические средства ОРМ с пунктом управления ОРМ.</w:t>
      </w:r>
    </w:p>
    <w:p w:rsidR="00486552" w:rsidRDefault="00486552">
      <w:pPr>
        <w:pStyle w:val="ConsPlusNormal"/>
        <w:ind w:firstLine="540"/>
        <w:jc w:val="both"/>
      </w:pPr>
      <w:r>
        <w:t>11. В сетях почтовой связи, включая объекты почтовой связи, обеспечивается защита от несанкционированного доступа персонала, обслуживающего сети почтовой связи, к информации, относящейся к проведению ОРМ.</w:t>
      </w:r>
    </w:p>
    <w:p w:rsidR="00486552" w:rsidRDefault="00486552">
      <w:pPr>
        <w:pStyle w:val="ConsPlusNormal"/>
        <w:ind w:firstLine="540"/>
        <w:jc w:val="both"/>
      </w:pPr>
      <w:r>
        <w:t>12. В сетях почтовой связи принимаются меры по недопущению раскрытия организационных и тактических приемов проведения ОРМ, предоставляемых помещений и персонала взаимодействующего подразделения уполномоченного органа.</w:t>
      </w:r>
    </w:p>
    <w:p w:rsidR="00486552" w:rsidRDefault="00486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552" w:rsidRDefault="0048655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86552" w:rsidRDefault="00486552">
      <w:pPr>
        <w:pStyle w:val="ConsPlusNormal"/>
        <w:ind w:firstLine="540"/>
        <w:jc w:val="both"/>
      </w:pPr>
      <w:r>
        <w:rPr>
          <w:color w:val="0A2666"/>
        </w:rPr>
        <w:lastRenderedPageBreak/>
        <w:t xml:space="preserve">О типовых Требованиях к плану мероприятий по внедрению технических средств для проведения оперативно-разыскных мероприятий см. </w:t>
      </w:r>
      <w:hyperlink r:id="rId10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Мининформсвязи РФ N 5, ФСБ РФ N 8 от 15.01.2008.</w:t>
      </w:r>
    </w:p>
    <w:p w:rsidR="00486552" w:rsidRDefault="00486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552" w:rsidRDefault="00486552">
      <w:pPr>
        <w:pStyle w:val="ConsPlusNormal"/>
        <w:ind w:firstLine="540"/>
        <w:jc w:val="both"/>
      </w:pPr>
      <w:r>
        <w:t>13. Реализация настоящих Требований для конкретных сетей и средств почтовой связи оператора почтовой связи осуществляется в соответствии с планом мероприятий по выполнению требований к сетям и средствам почтовой связи для проведения ОРМ (далее - план мероприятий).</w:t>
      </w:r>
    </w:p>
    <w:p w:rsidR="00486552" w:rsidRDefault="00486552">
      <w:pPr>
        <w:pStyle w:val="ConsPlusNormal"/>
        <w:ind w:firstLine="540"/>
        <w:jc w:val="both"/>
      </w:pPr>
      <w:r>
        <w:t>План мероприятий составляется в трех экземплярах. В соответствующих субъектах Российской Федерации оператор почтовой связи по одному экземпляру плана представляет в федеральный орган исполнительной власти, осуществляющий функции по контролю и надзору в сфере связи, и в уполномоченный орган. В соответствующем субъекте Российской Федерации план мероприятий утверждается руководителями взаимодействующего подразделения уполномоченного органа и оператора почтовой связи.</w:t>
      </w:r>
    </w:p>
    <w:p w:rsidR="00486552" w:rsidRDefault="00486552">
      <w:pPr>
        <w:pStyle w:val="ConsPlusNormal"/>
        <w:ind w:firstLine="540"/>
        <w:jc w:val="both"/>
      </w:pPr>
      <w:r>
        <w:t>В плане мероприятий указываются: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наименование (фирменное наименование) оператора почтовой связи, номер лицензии (лицензий) на осуществление деятельности в области оказания услуг почтовой связи, срок и территория действия лицензии (лицензий) оператора почтовой связи, наименование услуг почтовой связи, оказываемых оператором почтовой связи в соответствии с лицензией (лицензиями);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срок реализации требований взаимодействующего подразделения уполномоченного органа по передаче в соответствующих субъектах Российской Федерации почтовых отправлений, а также информации об оказанных услугах почтовой связи и пользователях услугами почтовой связи;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срок реализации требований взаимодействующего подразделения уполномоченного органа к конкретным помещениям, предоставляемым оператором почтовой связи в соответствии с </w:t>
      </w:r>
      <w:hyperlink w:anchor="P42" w:history="1">
        <w:r>
          <w:rPr>
            <w:color w:val="0000FF"/>
          </w:rPr>
          <w:t>пунктом 8</w:t>
        </w:r>
      </w:hyperlink>
      <w:r>
        <w:t xml:space="preserve"> настоящих Требований;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порядок получения информации об оказанных услугах почтовой связи, отправленных или полученных почтовых отправлениях, информации о пользователях услугами почтовой связи, о почтовых адресах пользователей услугами почтовой связи и обслуживающих их объектах (оборудовании) почтовой связи, в том числе из баз данных оператора почтовой связи;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другие мероприятия, необходимые для реализации настоящих Требований.</w:t>
      </w:r>
    </w:p>
    <w:p w:rsidR="00486552" w:rsidRDefault="00486552">
      <w:pPr>
        <w:pStyle w:val="ConsPlusNormal"/>
        <w:ind w:firstLine="540"/>
        <w:jc w:val="both"/>
      </w:pPr>
      <w:r>
        <w:t>К плану мероприятий прилагаются: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копия лицензии (лицензий) на осуществление деятельности по оказанию услуг почтовой связи;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схема построения сети почтовой связи оператора почтовой связи, описание технологии работы сети и средств почтовой связи, копии документов, регламентирующих порядок упаковки почтовых отправлений и заполнения сопроводительных документов, образцы упаковок почтовых отправлений;</w:t>
      </w:r>
    </w:p>
    <w:p w:rsidR="00486552" w:rsidRDefault="0048655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описание почтовых маршрутов, планов сортировки почтовых отправлений на объекте почтовой связи оператора почтовой связи.</w:t>
      </w:r>
    </w:p>
    <w:p w:rsidR="00486552" w:rsidRDefault="00486552">
      <w:pPr>
        <w:pStyle w:val="ConsPlusNormal"/>
        <w:ind w:firstLine="540"/>
        <w:jc w:val="both"/>
      </w:pPr>
    </w:p>
    <w:p w:rsidR="00486552" w:rsidRDefault="00486552">
      <w:pPr>
        <w:pStyle w:val="ConsPlusNormal"/>
        <w:ind w:firstLine="540"/>
        <w:jc w:val="both"/>
      </w:pPr>
    </w:p>
    <w:p w:rsidR="00486552" w:rsidRDefault="00486552">
      <w:pPr>
        <w:pStyle w:val="ConsPlusNormal"/>
        <w:ind w:firstLine="540"/>
        <w:jc w:val="both"/>
      </w:pPr>
    </w:p>
    <w:p w:rsidR="00486552" w:rsidRDefault="00486552">
      <w:pPr>
        <w:pStyle w:val="ConsPlusNormal"/>
        <w:ind w:firstLine="540"/>
        <w:jc w:val="both"/>
      </w:pPr>
    </w:p>
    <w:p w:rsidR="00486552" w:rsidRDefault="00486552">
      <w:pPr>
        <w:pStyle w:val="ConsPlusNormal"/>
        <w:ind w:firstLine="540"/>
        <w:jc w:val="both"/>
      </w:pPr>
    </w:p>
    <w:p w:rsidR="00486552" w:rsidRDefault="00486552">
      <w:pPr>
        <w:pStyle w:val="ConsPlusNormal"/>
        <w:jc w:val="right"/>
        <w:outlineLvl w:val="1"/>
      </w:pPr>
      <w:r>
        <w:t>Приложение</w:t>
      </w:r>
    </w:p>
    <w:p w:rsidR="00486552" w:rsidRDefault="00486552">
      <w:pPr>
        <w:pStyle w:val="ConsPlusNormal"/>
        <w:jc w:val="right"/>
      </w:pPr>
      <w:proofErr w:type="gramStart"/>
      <w:r>
        <w:t>к</w:t>
      </w:r>
      <w:proofErr w:type="gramEnd"/>
      <w:r>
        <w:t xml:space="preserve"> Требованиям к сетям и средствам</w:t>
      </w:r>
    </w:p>
    <w:p w:rsidR="00486552" w:rsidRDefault="00486552">
      <w:pPr>
        <w:pStyle w:val="ConsPlusNormal"/>
        <w:jc w:val="right"/>
      </w:pPr>
      <w:proofErr w:type="gramStart"/>
      <w:r>
        <w:t>почтовой</w:t>
      </w:r>
      <w:proofErr w:type="gramEnd"/>
      <w:r>
        <w:t xml:space="preserve"> связи для проведения</w:t>
      </w:r>
    </w:p>
    <w:p w:rsidR="00486552" w:rsidRDefault="00486552">
      <w:pPr>
        <w:pStyle w:val="ConsPlusNormal"/>
        <w:jc w:val="right"/>
      </w:pPr>
      <w:proofErr w:type="gramStart"/>
      <w:r>
        <w:t>оперативно</w:t>
      </w:r>
      <w:proofErr w:type="gramEnd"/>
      <w:r>
        <w:t>-разыскных мероприятий</w:t>
      </w:r>
    </w:p>
    <w:p w:rsidR="00486552" w:rsidRDefault="00486552">
      <w:pPr>
        <w:pStyle w:val="ConsPlusNormal"/>
        <w:jc w:val="right"/>
      </w:pPr>
    </w:p>
    <w:p w:rsidR="00486552" w:rsidRDefault="00486552">
      <w:pPr>
        <w:pStyle w:val="ConsPlusNormal"/>
        <w:jc w:val="center"/>
      </w:pPr>
      <w:bookmarkStart w:id="2" w:name="P77"/>
      <w:bookmarkEnd w:id="2"/>
      <w:r>
        <w:t>ТРЕБОВАНИЯ</w:t>
      </w:r>
    </w:p>
    <w:p w:rsidR="00486552" w:rsidRDefault="00486552">
      <w:pPr>
        <w:pStyle w:val="ConsPlusNormal"/>
        <w:jc w:val="center"/>
      </w:pPr>
      <w:r>
        <w:t>К ПОМЕЩЕНИЯМ, ПРЕДОСТАВЛЯЕМЫМ ОПЕРАТОРОМ ПОЧТОВОЙ СВЯЗИ</w:t>
      </w:r>
    </w:p>
    <w:p w:rsidR="00486552" w:rsidRDefault="00486552">
      <w:pPr>
        <w:pStyle w:val="ConsPlusNormal"/>
        <w:jc w:val="center"/>
      </w:pPr>
      <w:r>
        <w:t>ВЗАИМОДЕЙСТВУЮЩЕМУ ПОДРАЗДЕЛЕНИЮ УПОЛНОМОЧЕННОГО ОРГАНА</w:t>
      </w:r>
    </w:p>
    <w:p w:rsidR="00486552" w:rsidRDefault="00486552">
      <w:pPr>
        <w:pStyle w:val="ConsPlusNormal"/>
        <w:ind w:firstLine="540"/>
        <w:jc w:val="both"/>
      </w:pPr>
    </w:p>
    <w:p w:rsidR="00486552" w:rsidRDefault="00486552">
      <w:pPr>
        <w:pStyle w:val="ConsPlusNormal"/>
        <w:ind w:firstLine="540"/>
        <w:jc w:val="both"/>
      </w:pPr>
      <w:r>
        <w:t xml:space="preserve">1. Помещения, предоставляемые на объекте оператора почтовой связи (его филиала, </w:t>
      </w:r>
      <w:r>
        <w:lastRenderedPageBreak/>
        <w:t>структурного подразделения) взаимодействующему подразделению уполномоченного органа, должны соответствовать обоснованным требованиям, предъявляемым взаимодействующим подразделением уполномоченного органа.</w:t>
      </w:r>
    </w:p>
    <w:p w:rsidR="00486552" w:rsidRDefault="00486552">
      <w:pPr>
        <w:pStyle w:val="ConsPlusNormal"/>
        <w:ind w:firstLine="540"/>
        <w:jc w:val="both"/>
      </w:pPr>
      <w:r>
        <w:t>2. В помещениях размещаются технические средства ОРМ уполномоченного органа, иное оборудование, используемое при проведении ОРМ, а также персонал взаимодействующего подразделения уполномоченного органа.</w:t>
      </w:r>
    </w:p>
    <w:p w:rsidR="00486552" w:rsidRDefault="00486552">
      <w:pPr>
        <w:pStyle w:val="ConsPlusNormal"/>
        <w:ind w:firstLine="540"/>
        <w:jc w:val="both"/>
      </w:pPr>
      <w:r>
        <w:t>3. Помещения должны быть изолированными, с необходимыми энерго- и водоснабжением, технологическим и коммунально-бытовым обеспечением. Помещения должны соответствовать санитарным нормам и правилам. При разработке документации на вновь строящиеся и реконструируемые объекты почтовой связи оператор почтовой связи согласовывает с уполномоченным органом необходимость выделения и оборудования помещений для проведения ОРМ.</w:t>
      </w:r>
    </w:p>
    <w:p w:rsidR="00486552" w:rsidRDefault="00486552">
      <w:pPr>
        <w:pStyle w:val="ConsPlusNormal"/>
        <w:ind w:firstLine="540"/>
        <w:jc w:val="both"/>
      </w:pPr>
      <w:r>
        <w:t>4. Помещения для проведения ОРМ оборудуются средствами, исключающими несанкционированный доступ в них персонала оператора почтовой связи и других лиц без разрешения взаимодействующего подразделения уполномоченного органа.</w:t>
      </w:r>
    </w:p>
    <w:p w:rsidR="00486552" w:rsidRDefault="00486552">
      <w:pPr>
        <w:pStyle w:val="ConsPlusNormal"/>
        <w:ind w:firstLine="540"/>
        <w:jc w:val="both"/>
      </w:pPr>
      <w:r>
        <w:t>5. В помещениях обеспечивается оперативное информирование персонала взаимодействующего подразделения уполномоченного органа о чрезвычайных происшествиях на объектах почтовой связи (обнаружении почтовых отправлений с опасными для жизни вложениями, пожаре и др.).</w:t>
      </w:r>
    </w:p>
    <w:p w:rsidR="00486552" w:rsidRDefault="00486552">
      <w:pPr>
        <w:pStyle w:val="ConsPlusNormal"/>
        <w:ind w:firstLine="540"/>
        <w:jc w:val="both"/>
      </w:pPr>
    </w:p>
    <w:p w:rsidR="00486552" w:rsidRDefault="00486552">
      <w:pPr>
        <w:pStyle w:val="ConsPlusNormal"/>
        <w:ind w:firstLine="540"/>
        <w:jc w:val="both"/>
      </w:pPr>
    </w:p>
    <w:p w:rsidR="00486552" w:rsidRDefault="00486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153" w:rsidRDefault="00095153">
      <w:bookmarkStart w:id="3" w:name="_GoBack"/>
      <w:bookmarkEnd w:id="3"/>
    </w:p>
    <w:sectPr w:rsidR="00095153" w:rsidSect="006A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52"/>
    <w:rsid w:val="00095153"/>
    <w:rsid w:val="004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1827-59BB-426D-B09E-2E1660EE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0A1E49965DB8DE9856884917B31CB6894480CEE7975C9xAH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708BE432C10D1EED3D279DCA79CDDA4080A1E49965DB8DE9856884917B31CB6894480CEE7975C8xAH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08BE432C10D1EED3D279DCA79CDDA4080A1E49965DB8DE9856884917B31CB6894480CEE7975C8xAH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708BE432C10D1EED3D279DCA79CDDA4385A1E69768DB8DE9856884917B31CB6894480CEE7973CExAHFN" TargetMode="External"/><Relationship Id="rId10" Type="http://schemas.openxmlformats.org/officeDocument/2006/relationships/hyperlink" Target="consultantplus://offline/ref=77708BE432C10D1EED3D279DCA79CDDA4681A7EA90678687E1DC648696746EDC6FDD440DEE7974xCH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708BE432C10D1EED3D279DCA79CDDA4385A1E19168DB8DE9856884917B31CB6894480CEE7977C9x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2016-12-15T13:07:00Z</dcterms:created>
  <dcterms:modified xsi:type="dcterms:W3CDTF">2016-12-15T13:07:00Z</dcterms:modified>
</cp:coreProperties>
</file>