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E3" w:rsidRPr="00F0361F" w:rsidRDefault="00E803E3" w:rsidP="00E803E3">
      <w:pPr>
        <w:ind w:left="284"/>
        <w:jc w:val="center"/>
        <w:rPr>
          <w:b/>
        </w:rPr>
      </w:pPr>
      <w:bookmarkStart w:id="0" w:name="_GoBack"/>
      <w:bookmarkEnd w:id="0"/>
      <w:r w:rsidRPr="00F0361F">
        <w:rPr>
          <w:b/>
        </w:rPr>
        <w:t xml:space="preserve">Информационное сообщение о проведении конкурса </w:t>
      </w:r>
    </w:p>
    <w:p w:rsidR="00E803E3" w:rsidRPr="00F0361F" w:rsidRDefault="00E803E3" w:rsidP="00E803E3">
      <w:pPr>
        <w:ind w:left="284"/>
        <w:jc w:val="center"/>
        <w:rPr>
          <w:b/>
        </w:rPr>
      </w:pPr>
      <w:r w:rsidRPr="00F0361F">
        <w:rPr>
          <w:b/>
        </w:rPr>
        <w:t>на замещение вакантных должностей государственной гражданской службы Российской Федерации в Роскомнадзоре</w:t>
      </w:r>
    </w:p>
    <w:p w:rsidR="00E803E3" w:rsidRPr="00F0361F" w:rsidRDefault="00E803E3" w:rsidP="00E803E3">
      <w:pPr>
        <w:ind w:left="284"/>
        <w:jc w:val="center"/>
        <w:rPr>
          <w:b/>
        </w:rPr>
      </w:pPr>
    </w:p>
    <w:p w:rsidR="00E803E3" w:rsidRPr="00F0361F" w:rsidRDefault="00E803E3" w:rsidP="00E803E3">
      <w:pPr>
        <w:ind w:left="284"/>
        <w:jc w:val="center"/>
      </w:pPr>
      <w:r w:rsidRPr="00F0361F">
        <w:t xml:space="preserve">Федеральная служба по надзору в сфере связи, информационных технологий и массовых коммуникаций </w:t>
      </w:r>
      <w:r w:rsidRPr="00F0361F">
        <w:rPr>
          <w:b/>
        </w:rPr>
        <w:t>объявляет конкурс</w:t>
      </w:r>
      <w:r w:rsidRPr="00F0361F">
        <w:t xml:space="preserve"> </w:t>
      </w:r>
      <w:r w:rsidR="00223C57">
        <w:t xml:space="preserve">                             </w:t>
      </w:r>
      <w:r w:rsidRPr="00F0361F">
        <w:t>на замещение следующих вакантных должностей государственной гражданской службы</w:t>
      </w:r>
    </w:p>
    <w:p w:rsidR="00E803E3" w:rsidRPr="00F0361F" w:rsidRDefault="00E803E3" w:rsidP="00E803E3"/>
    <w:tbl>
      <w:tblPr>
        <w:tblStyle w:val="a3"/>
        <w:tblW w:w="15451" w:type="dxa"/>
        <w:tblInd w:w="-318" w:type="dxa"/>
        <w:tblLayout w:type="fixed"/>
        <w:tblLook w:val="04A0" w:firstRow="1" w:lastRow="0" w:firstColumn="1" w:lastColumn="0" w:noHBand="0" w:noVBand="1"/>
      </w:tblPr>
      <w:tblGrid>
        <w:gridCol w:w="426"/>
        <w:gridCol w:w="81"/>
        <w:gridCol w:w="1620"/>
        <w:gridCol w:w="284"/>
        <w:gridCol w:w="1559"/>
        <w:gridCol w:w="1985"/>
        <w:gridCol w:w="4394"/>
        <w:gridCol w:w="3685"/>
        <w:gridCol w:w="709"/>
        <w:gridCol w:w="708"/>
      </w:tblGrid>
      <w:tr w:rsidR="00E803E3" w:rsidRPr="00F0361F" w:rsidTr="00E803E3">
        <w:trPr>
          <w:trHeight w:val="320"/>
        </w:trPr>
        <w:tc>
          <w:tcPr>
            <w:tcW w:w="507" w:type="dxa"/>
            <w:gridSpan w:val="2"/>
            <w:vMerge w:val="restart"/>
          </w:tcPr>
          <w:p w:rsidR="00E803E3" w:rsidRPr="00F0361F" w:rsidRDefault="00E803E3" w:rsidP="007E2DAD">
            <w:pPr>
              <w:jc w:val="center"/>
              <w:rPr>
                <w:bCs/>
                <w:sz w:val="20"/>
                <w:szCs w:val="20"/>
              </w:rPr>
            </w:pPr>
            <w:r w:rsidRPr="00F0361F">
              <w:rPr>
                <w:bCs/>
                <w:sz w:val="20"/>
                <w:szCs w:val="20"/>
              </w:rPr>
              <w:t>№ пп</w:t>
            </w:r>
          </w:p>
          <w:p w:rsidR="00E803E3" w:rsidRPr="00F0361F" w:rsidRDefault="00E803E3" w:rsidP="007E2DAD">
            <w:pPr>
              <w:jc w:val="center"/>
              <w:rPr>
                <w:bCs/>
                <w:sz w:val="20"/>
                <w:szCs w:val="20"/>
              </w:rPr>
            </w:pPr>
          </w:p>
        </w:tc>
        <w:tc>
          <w:tcPr>
            <w:tcW w:w="1620" w:type="dxa"/>
            <w:vMerge w:val="restart"/>
            <w:vAlign w:val="center"/>
          </w:tcPr>
          <w:p w:rsidR="00E803E3" w:rsidRPr="00F0361F" w:rsidRDefault="00E803E3" w:rsidP="007E2DAD">
            <w:pPr>
              <w:jc w:val="center"/>
              <w:rPr>
                <w:bCs/>
                <w:sz w:val="20"/>
                <w:szCs w:val="20"/>
              </w:rPr>
            </w:pPr>
            <w:r w:rsidRPr="00F0361F">
              <w:rPr>
                <w:bCs/>
                <w:sz w:val="20"/>
                <w:szCs w:val="20"/>
              </w:rPr>
              <w:t>Должность</w:t>
            </w:r>
          </w:p>
          <w:p w:rsidR="00E803E3" w:rsidRPr="00F0361F" w:rsidRDefault="00E803E3" w:rsidP="007E2DAD">
            <w:pPr>
              <w:jc w:val="center"/>
              <w:rPr>
                <w:bCs/>
                <w:sz w:val="20"/>
                <w:szCs w:val="20"/>
              </w:rPr>
            </w:pPr>
          </w:p>
        </w:tc>
        <w:tc>
          <w:tcPr>
            <w:tcW w:w="1843" w:type="dxa"/>
            <w:gridSpan w:val="2"/>
            <w:vMerge w:val="restart"/>
            <w:vAlign w:val="center"/>
          </w:tcPr>
          <w:p w:rsidR="00E803E3" w:rsidRPr="00F0361F" w:rsidRDefault="00E803E3" w:rsidP="007E2DAD">
            <w:pPr>
              <w:jc w:val="center"/>
              <w:rPr>
                <w:bCs/>
                <w:sz w:val="20"/>
                <w:szCs w:val="20"/>
              </w:rPr>
            </w:pPr>
            <w:r w:rsidRPr="00F0361F">
              <w:rPr>
                <w:bCs/>
                <w:sz w:val="20"/>
                <w:szCs w:val="20"/>
              </w:rPr>
              <w:t>Категория и группа должностей</w:t>
            </w:r>
          </w:p>
          <w:p w:rsidR="00E803E3" w:rsidRPr="00F0361F" w:rsidRDefault="00E803E3" w:rsidP="007E2DAD">
            <w:pPr>
              <w:jc w:val="center"/>
              <w:rPr>
                <w:bCs/>
                <w:sz w:val="20"/>
                <w:szCs w:val="20"/>
              </w:rPr>
            </w:pPr>
          </w:p>
        </w:tc>
        <w:tc>
          <w:tcPr>
            <w:tcW w:w="6379" w:type="dxa"/>
            <w:gridSpan w:val="2"/>
            <w:vAlign w:val="center"/>
          </w:tcPr>
          <w:p w:rsidR="00E803E3" w:rsidRPr="00F0361F" w:rsidRDefault="00E803E3" w:rsidP="007E2DAD">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rsidR="00E803E3" w:rsidRPr="00F0361F" w:rsidRDefault="00E803E3" w:rsidP="007E2DAD">
            <w:pPr>
              <w:jc w:val="center"/>
              <w:rPr>
                <w:bCs/>
                <w:sz w:val="20"/>
                <w:szCs w:val="20"/>
              </w:rPr>
            </w:pPr>
            <w:r w:rsidRPr="00F0361F">
              <w:rPr>
                <w:bCs/>
                <w:sz w:val="20"/>
                <w:szCs w:val="20"/>
              </w:rPr>
              <w:t>Краткое описание должностных обязанностей</w:t>
            </w:r>
          </w:p>
        </w:tc>
        <w:tc>
          <w:tcPr>
            <w:tcW w:w="1417" w:type="dxa"/>
            <w:gridSpan w:val="2"/>
          </w:tcPr>
          <w:p w:rsidR="00E803E3" w:rsidRPr="00F0361F" w:rsidRDefault="00E803E3" w:rsidP="007E2DAD">
            <w:pPr>
              <w:jc w:val="center"/>
              <w:rPr>
                <w:bCs/>
                <w:sz w:val="20"/>
                <w:szCs w:val="20"/>
              </w:rPr>
            </w:pPr>
            <w:r w:rsidRPr="00F0361F">
              <w:rPr>
                <w:bCs/>
                <w:sz w:val="20"/>
                <w:szCs w:val="20"/>
              </w:rPr>
              <w:t xml:space="preserve">Примерный размер денежного содержания </w:t>
            </w:r>
            <w:r w:rsidRPr="00F0361F">
              <w:rPr>
                <w:b/>
                <w:bCs/>
                <w:sz w:val="20"/>
                <w:szCs w:val="20"/>
              </w:rPr>
              <w:t>**</w:t>
            </w:r>
            <w:r w:rsidRPr="00F0361F">
              <w:rPr>
                <w:bCs/>
                <w:sz w:val="20"/>
                <w:szCs w:val="20"/>
              </w:rPr>
              <w:br/>
              <w:t>(тыс. руб.)</w:t>
            </w:r>
          </w:p>
        </w:tc>
      </w:tr>
      <w:tr w:rsidR="00E803E3" w:rsidRPr="00F0361F" w:rsidTr="00E803E3">
        <w:trPr>
          <w:trHeight w:val="169"/>
        </w:trPr>
        <w:tc>
          <w:tcPr>
            <w:tcW w:w="507" w:type="dxa"/>
            <w:gridSpan w:val="2"/>
            <w:vMerge/>
          </w:tcPr>
          <w:p w:rsidR="00E803E3" w:rsidRPr="00F0361F" w:rsidRDefault="00E803E3" w:rsidP="007E2DAD">
            <w:pPr>
              <w:jc w:val="center"/>
              <w:rPr>
                <w:bCs/>
                <w:sz w:val="20"/>
                <w:szCs w:val="20"/>
              </w:rPr>
            </w:pPr>
          </w:p>
        </w:tc>
        <w:tc>
          <w:tcPr>
            <w:tcW w:w="1620" w:type="dxa"/>
            <w:vMerge/>
          </w:tcPr>
          <w:p w:rsidR="00E803E3" w:rsidRPr="00F0361F" w:rsidRDefault="00E803E3" w:rsidP="007E2DAD">
            <w:pPr>
              <w:jc w:val="center"/>
              <w:rPr>
                <w:bCs/>
                <w:sz w:val="20"/>
                <w:szCs w:val="20"/>
              </w:rPr>
            </w:pPr>
          </w:p>
        </w:tc>
        <w:tc>
          <w:tcPr>
            <w:tcW w:w="1843" w:type="dxa"/>
            <w:gridSpan w:val="2"/>
            <w:vMerge/>
          </w:tcPr>
          <w:p w:rsidR="00E803E3" w:rsidRPr="00F0361F" w:rsidRDefault="00E803E3" w:rsidP="007E2DAD">
            <w:pPr>
              <w:jc w:val="center"/>
              <w:rPr>
                <w:bCs/>
                <w:sz w:val="20"/>
                <w:szCs w:val="20"/>
              </w:rPr>
            </w:pPr>
          </w:p>
        </w:tc>
        <w:tc>
          <w:tcPr>
            <w:tcW w:w="1985" w:type="dxa"/>
          </w:tcPr>
          <w:p w:rsidR="00E803E3" w:rsidRPr="00F0361F" w:rsidRDefault="00E803E3" w:rsidP="007E2DA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394" w:type="dxa"/>
          </w:tcPr>
          <w:p w:rsidR="00E803E3" w:rsidRPr="00F0361F" w:rsidRDefault="00E803E3" w:rsidP="007E2DAD">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5" w:type="dxa"/>
            <w:vMerge/>
          </w:tcPr>
          <w:p w:rsidR="00E803E3" w:rsidRPr="00F0361F" w:rsidRDefault="00E803E3" w:rsidP="007E2DAD">
            <w:pPr>
              <w:jc w:val="center"/>
              <w:rPr>
                <w:bCs/>
                <w:sz w:val="20"/>
                <w:szCs w:val="20"/>
              </w:rPr>
            </w:pPr>
          </w:p>
        </w:tc>
        <w:tc>
          <w:tcPr>
            <w:tcW w:w="709" w:type="dxa"/>
          </w:tcPr>
          <w:p w:rsidR="00E803E3" w:rsidRPr="00F0361F" w:rsidRDefault="00E803E3" w:rsidP="007E2DAD">
            <w:pPr>
              <w:jc w:val="center"/>
              <w:rPr>
                <w:bCs/>
                <w:sz w:val="20"/>
                <w:szCs w:val="20"/>
              </w:rPr>
            </w:pPr>
            <w:r w:rsidRPr="00F0361F">
              <w:rPr>
                <w:bCs/>
                <w:sz w:val="20"/>
                <w:szCs w:val="20"/>
              </w:rPr>
              <w:t>от</w:t>
            </w:r>
          </w:p>
        </w:tc>
        <w:tc>
          <w:tcPr>
            <w:tcW w:w="708" w:type="dxa"/>
          </w:tcPr>
          <w:p w:rsidR="00E803E3" w:rsidRPr="00F0361F" w:rsidRDefault="00E803E3" w:rsidP="007E2DAD">
            <w:pPr>
              <w:jc w:val="center"/>
              <w:rPr>
                <w:bCs/>
                <w:sz w:val="20"/>
                <w:szCs w:val="20"/>
              </w:rPr>
            </w:pPr>
            <w:r w:rsidRPr="00F0361F">
              <w:rPr>
                <w:bCs/>
                <w:sz w:val="20"/>
                <w:szCs w:val="20"/>
              </w:rPr>
              <w:t>до</w:t>
            </w:r>
          </w:p>
        </w:tc>
      </w:tr>
      <w:tr w:rsidR="00E803E3" w:rsidRPr="00F0361F" w:rsidTr="00E803E3">
        <w:trPr>
          <w:trHeight w:val="169"/>
        </w:trPr>
        <w:tc>
          <w:tcPr>
            <w:tcW w:w="507" w:type="dxa"/>
            <w:gridSpan w:val="2"/>
          </w:tcPr>
          <w:p w:rsidR="00E803E3" w:rsidRPr="00F0361F" w:rsidRDefault="00E803E3" w:rsidP="007E2DAD">
            <w:pPr>
              <w:jc w:val="center"/>
              <w:rPr>
                <w:bCs/>
                <w:sz w:val="20"/>
                <w:szCs w:val="20"/>
              </w:rPr>
            </w:pPr>
            <w:r w:rsidRPr="00F0361F">
              <w:rPr>
                <w:bCs/>
                <w:sz w:val="20"/>
                <w:szCs w:val="20"/>
              </w:rPr>
              <w:t>1</w:t>
            </w:r>
          </w:p>
        </w:tc>
        <w:tc>
          <w:tcPr>
            <w:tcW w:w="1620" w:type="dxa"/>
          </w:tcPr>
          <w:p w:rsidR="00E803E3" w:rsidRPr="00F0361F" w:rsidRDefault="00E803E3" w:rsidP="007E2DAD">
            <w:pPr>
              <w:jc w:val="center"/>
              <w:rPr>
                <w:bCs/>
                <w:sz w:val="20"/>
                <w:szCs w:val="20"/>
              </w:rPr>
            </w:pPr>
            <w:r w:rsidRPr="00F0361F">
              <w:rPr>
                <w:bCs/>
                <w:sz w:val="20"/>
                <w:szCs w:val="20"/>
              </w:rPr>
              <w:t>2</w:t>
            </w:r>
          </w:p>
        </w:tc>
        <w:tc>
          <w:tcPr>
            <w:tcW w:w="1843" w:type="dxa"/>
            <w:gridSpan w:val="2"/>
          </w:tcPr>
          <w:p w:rsidR="00E803E3" w:rsidRPr="00F0361F" w:rsidRDefault="00E803E3" w:rsidP="007E2DAD">
            <w:pPr>
              <w:jc w:val="center"/>
              <w:rPr>
                <w:bCs/>
                <w:sz w:val="20"/>
                <w:szCs w:val="20"/>
              </w:rPr>
            </w:pPr>
            <w:r w:rsidRPr="00F0361F">
              <w:rPr>
                <w:bCs/>
                <w:sz w:val="20"/>
                <w:szCs w:val="20"/>
              </w:rPr>
              <w:t>3</w:t>
            </w:r>
          </w:p>
        </w:tc>
        <w:tc>
          <w:tcPr>
            <w:tcW w:w="1985" w:type="dxa"/>
          </w:tcPr>
          <w:p w:rsidR="00E803E3" w:rsidRPr="00F0361F" w:rsidRDefault="00E803E3" w:rsidP="007E2DAD">
            <w:pPr>
              <w:jc w:val="center"/>
              <w:rPr>
                <w:bCs/>
                <w:sz w:val="20"/>
                <w:szCs w:val="20"/>
              </w:rPr>
            </w:pPr>
            <w:r w:rsidRPr="00F0361F">
              <w:rPr>
                <w:bCs/>
                <w:sz w:val="20"/>
                <w:szCs w:val="20"/>
              </w:rPr>
              <w:t>4</w:t>
            </w:r>
          </w:p>
        </w:tc>
        <w:tc>
          <w:tcPr>
            <w:tcW w:w="4394" w:type="dxa"/>
          </w:tcPr>
          <w:p w:rsidR="00E803E3" w:rsidRPr="00F0361F" w:rsidRDefault="00E803E3" w:rsidP="007E2DAD">
            <w:pPr>
              <w:jc w:val="center"/>
              <w:rPr>
                <w:bCs/>
                <w:sz w:val="20"/>
                <w:szCs w:val="20"/>
              </w:rPr>
            </w:pPr>
            <w:r w:rsidRPr="00F0361F">
              <w:rPr>
                <w:bCs/>
                <w:sz w:val="20"/>
                <w:szCs w:val="20"/>
              </w:rPr>
              <w:t>5</w:t>
            </w:r>
          </w:p>
        </w:tc>
        <w:tc>
          <w:tcPr>
            <w:tcW w:w="3685" w:type="dxa"/>
          </w:tcPr>
          <w:p w:rsidR="00E803E3" w:rsidRPr="00F0361F" w:rsidRDefault="00E803E3" w:rsidP="007E2DAD">
            <w:pPr>
              <w:jc w:val="center"/>
              <w:rPr>
                <w:bCs/>
                <w:sz w:val="20"/>
                <w:szCs w:val="20"/>
              </w:rPr>
            </w:pPr>
            <w:r w:rsidRPr="00F0361F">
              <w:rPr>
                <w:bCs/>
                <w:sz w:val="20"/>
                <w:szCs w:val="20"/>
              </w:rPr>
              <w:t>6</w:t>
            </w:r>
          </w:p>
        </w:tc>
        <w:tc>
          <w:tcPr>
            <w:tcW w:w="709" w:type="dxa"/>
          </w:tcPr>
          <w:p w:rsidR="00E803E3" w:rsidRPr="00F0361F" w:rsidRDefault="00E803E3" w:rsidP="007E2DAD">
            <w:pPr>
              <w:jc w:val="center"/>
              <w:rPr>
                <w:bCs/>
                <w:sz w:val="20"/>
                <w:szCs w:val="20"/>
              </w:rPr>
            </w:pPr>
            <w:r w:rsidRPr="00F0361F">
              <w:rPr>
                <w:bCs/>
                <w:sz w:val="20"/>
                <w:szCs w:val="20"/>
              </w:rPr>
              <w:t>7</w:t>
            </w:r>
          </w:p>
        </w:tc>
        <w:tc>
          <w:tcPr>
            <w:tcW w:w="708" w:type="dxa"/>
          </w:tcPr>
          <w:p w:rsidR="00E803E3" w:rsidRPr="00F0361F" w:rsidRDefault="00E803E3" w:rsidP="007E2DAD">
            <w:pPr>
              <w:jc w:val="center"/>
              <w:rPr>
                <w:bCs/>
                <w:sz w:val="20"/>
                <w:szCs w:val="20"/>
              </w:rPr>
            </w:pPr>
            <w:r w:rsidRPr="00F0361F">
              <w:rPr>
                <w:bCs/>
                <w:sz w:val="20"/>
                <w:szCs w:val="20"/>
              </w:rPr>
              <w:t>8</w:t>
            </w:r>
          </w:p>
        </w:tc>
      </w:tr>
      <w:tr w:rsidR="00E803E3" w:rsidRPr="00F0361F" w:rsidTr="00E803E3">
        <w:trPr>
          <w:trHeight w:val="365"/>
        </w:trPr>
        <w:tc>
          <w:tcPr>
            <w:tcW w:w="15451" w:type="dxa"/>
            <w:gridSpan w:val="10"/>
          </w:tcPr>
          <w:p w:rsidR="00E803E3" w:rsidRPr="00F0361F" w:rsidRDefault="00E803E3" w:rsidP="007E2DAD">
            <w:pPr>
              <w:jc w:val="center"/>
              <w:rPr>
                <w:b/>
                <w:bCs/>
              </w:rPr>
            </w:pPr>
            <w:r w:rsidRPr="00F0361F">
              <w:rPr>
                <w:b/>
                <w:bCs/>
              </w:rPr>
              <w:t>Управление по защите прав субъектов персональных данных</w:t>
            </w:r>
          </w:p>
        </w:tc>
      </w:tr>
      <w:tr w:rsidR="00E803E3" w:rsidRPr="00F0361F" w:rsidTr="00E803E3">
        <w:trPr>
          <w:trHeight w:val="415"/>
        </w:trPr>
        <w:tc>
          <w:tcPr>
            <w:tcW w:w="426" w:type="dxa"/>
          </w:tcPr>
          <w:p w:rsidR="00E803E3" w:rsidRPr="00F0361F" w:rsidRDefault="00E803E3" w:rsidP="00931985">
            <w:pPr>
              <w:jc w:val="center"/>
              <w:rPr>
                <w:bCs/>
                <w:sz w:val="20"/>
                <w:szCs w:val="20"/>
              </w:rPr>
            </w:pPr>
            <w:r w:rsidRPr="00F0361F">
              <w:rPr>
                <w:bCs/>
                <w:sz w:val="20"/>
                <w:szCs w:val="20"/>
              </w:rPr>
              <w:t>1</w:t>
            </w:r>
          </w:p>
        </w:tc>
        <w:tc>
          <w:tcPr>
            <w:tcW w:w="1985" w:type="dxa"/>
            <w:gridSpan w:val="3"/>
          </w:tcPr>
          <w:p w:rsidR="00E803E3" w:rsidRPr="00F0361F" w:rsidRDefault="00E803E3" w:rsidP="00326459">
            <w:pPr>
              <w:jc w:val="center"/>
              <w:rPr>
                <w:bCs/>
                <w:sz w:val="20"/>
                <w:szCs w:val="20"/>
              </w:rPr>
            </w:pPr>
            <w:r w:rsidRPr="00F0361F">
              <w:rPr>
                <w:bCs/>
                <w:sz w:val="20"/>
                <w:szCs w:val="20"/>
              </w:rPr>
              <w:t>Заместитель начальника отдела</w:t>
            </w:r>
          </w:p>
          <w:p w:rsidR="00E803E3" w:rsidRPr="00F0361F" w:rsidRDefault="00E803E3" w:rsidP="00326459">
            <w:pPr>
              <w:jc w:val="center"/>
              <w:rPr>
                <w:bCs/>
                <w:sz w:val="20"/>
                <w:szCs w:val="20"/>
              </w:rPr>
            </w:pPr>
            <w:r w:rsidRPr="00F0361F">
              <w:rPr>
                <w:bCs/>
                <w:sz w:val="20"/>
                <w:szCs w:val="20"/>
              </w:rPr>
              <w:t>организации контроля и надзора за соответствием обработки персональных данных</w:t>
            </w:r>
          </w:p>
          <w:p w:rsidR="00E803E3" w:rsidRPr="00F0361F" w:rsidRDefault="00E803E3" w:rsidP="00326459">
            <w:pPr>
              <w:jc w:val="center"/>
              <w:rPr>
                <w:bCs/>
                <w:sz w:val="20"/>
                <w:szCs w:val="20"/>
              </w:rPr>
            </w:pPr>
          </w:p>
          <w:p w:rsidR="00E803E3" w:rsidRPr="00F0361F" w:rsidRDefault="00E803E3" w:rsidP="007E2DAD">
            <w:pPr>
              <w:rPr>
                <w:bCs/>
                <w:sz w:val="20"/>
                <w:szCs w:val="20"/>
              </w:rPr>
            </w:pPr>
          </w:p>
        </w:tc>
        <w:tc>
          <w:tcPr>
            <w:tcW w:w="1559" w:type="dxa"/>
          </w:tcPr>
          <w:p w:rsidR="00E803E3" w:rsidRPr="00F0361F" w:rsidRDefault="00E803E3" w:rsidP="007E2DAD">
            <w:pPr>
              <w:jc w:val="center"/>
              <w:rPr>
                <w:sz w:val="20"/>
                <w:szCs w:val="20"/>
              </w:rPr>
            </w:pPr>
            <w:r w:rsidRPr="00F0361F">
              <w:rPr>
                <w:bCs/>
                <w:sz w:val="20"/>
                <w:szCs w:val="20"/>
              </w:rPr>
              <w:t>Специалисты ведущей группы должностей</w:t>
            </w:r>
          </w:p>
          <w:p w:rsidR="00E803E3" w:rsidRPr="00F0361F" w:rsidRDefault="00E803E3" w:rsidP="007E2DAD">
            <w:pPr>
              <w:jc w:val="center"/>
              <w:rPr>
                <w:sz w:val="20"/>
                <w:szCs w:val="20"/>
              </w:rPr>
            </w:pPr>
          </w:p>
        </w:tc>
        <w:tc>
          <w:tcPr>
            <w:tcW w:w="1985" w:type="dxa"/>
          </w:tcPr>
          <w:p w:rsidR="00E803E3" w:rsidRPr="00F0361F" w:rsidRDefault="00E803E3" w:rsidP="007E2DAD">
            <w:pPr>
              <w:ind w:left="34"/>
              <w:jc w:val="center"/>
              <w:rPr>
                <w:bCs/>
                <w:sz w:val="20"/>
                <w:szCs w:val="20"/>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394" w:type="dxa"/>
          </w:tcPr>
          <w:p w:rsidR="00E803E3" w:rsidRPr="00F0361F" w:rsidRDefault="00326459" w:rsidP="007E2DAD">
            <w:pPr>
              <w:tabs>
                <w:tab w:val="left" w:pos="993"/>
              </w:tabs>
              <w:rPr>
                <w:sz w:val="20"/>
                <w:szCs w:val="20"/>
              </w:rPr>
            </w:pPr>
            <w:r>
              <w:rPr>
                <w:sz w:val="20"/>
                <w:szCs w:val="20"/>
              </w:rPr>
              <w:t>З</w:t>
            </w:r>
            <w:r w:rsidR="00E803E3" w:rsidRPr="00F0361F">
              <w:rPr>
                <w:sz w:val="20"/>
                <w:szCs w:val="20"/>
              </w:rPr>
              <w:t>нание Конвенции Совета Европы о защите физических лиц при автоматизированной обработке персональных данных от 28 января 1981 г. № 108, ратифицированной Федеральным законом от 19 декабря 2005 г. № 160-ФЗ;</w:t>
            </w:r>
          </w:p>
          <w:p w:rsidR="00E803E3" w:rsidRPr="00F0361F" w:rsidRDefault="00E803E3" w:rsidP="007E2DAD">
            <w:pPr>
              <w:tabs>
                <w:tab w:val="left" w:pos="993"/>
              </w:tabs>
              <w:rPr>
                <w:sz w:val="20"/>
                <w:szCs w:val="20"/>
              </w:rPr>
            </w:pPr>
          </w:p>
          <w:p w:rsidR="00E803E3" w:rsidRPr="00F0361F" w:rsidRDefault="00E803E3" w:rsidP="007E2DAD">
            <w:pPr>
              <w:rPr>
                <w:sz w:val="20"/>
                <w:szCs w:val="20"/>
              </w:rPr>
            </w:pPr>
            <w:r w:rsidRPr="00F0361F">
              <w:rPr>
                <w:sz w:val="20"/>
                <w:szCs w:val="20"/>
              </w:rPr>
              <w:t>знание Кодекса Российской Федерации об административных правонарушениях;</w:t>
            </w:r>
          </w:p>
          <w:p w:rsidR="00E803E3" w:rsidRPr="00F0361F" w:rsidRDefault="00E803E3" w:rsidP="007E2DAD">
            <w:pPr>
              <w:tabs>
                <w:tab w:val="left" w:pos="993"/>
              </w:tabs>
              <w:rPr>
                <w:sz w:val="20"/>
                <w:szCs w:val="20"/>
              </w:rPr>
            </w:pPr>
            <w:r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Pr="00F0361F">
                <w:rPr>
                  <w:sz w:val="20"/>
                  <w:szCs w:val="20"/>
                </w:rPr>
                <w:t>2006 г</w:t>
              </w:r>
            </w:smartTag>
            <w:r w:rsidRPr="00F0361F">
              <w:rPr>
                <w:sz w:val="20"/>
                <w:szCs w:val="20"/>
              </w:rPr>
              <w:t>. № 152-ФЗ «О персональных данных»;</w:t>
            </w:r>
          </w:p>
          <w:p w:rsidR="00E803E3" w:rsidRPr="00F0361F" w:rsidRDefault="00E803E3" w:rsidP="007E2DAD">
            <w:pPr>
              <w:rPr>
                <w:sz w:val="20"/>
                <w:szCs w:val="20"/>
              </w:rPr>
            </w:pPr>
            <w:r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Pr="00F0361F">
                <w:rPr>
                  <w:sz w:val="20"/>
                  <w:szCs w:val="20"/>
                </w:rPr>
                <w:t>2006 г</w:t>
              </w:r>
            </w:smartTag>
            <w:r w:rsidRPr="00F0361F">
              <w:rPr>
                <w:sz w:val="20"/>
                <w:szCs w:val="20"/>
              </w:rPr>
              <w:t>. № 149-ФЗ «Об информации, информационных технологиях и о защите информации»;</w:t>
            </w:r>
          </w:p>
          <w:p w:rsidR="00E803E3" w:rsidRPr="00F0361F" w:rsidRDefault="00E803E3" w:rsidP="007E2DAD">
            <w:pPr>
              <w:rPr>
                <w:sz w:val="20"/>
                <w:szCs w:val="20"/>
              </w:rPr>
            </w:pPr>
          </w:p>
          <w:p w:rsidR="00E803E3" w:rsidRPr="00F0361F" w:rsidRDefault="00E803E3" w:rsidP="007E2DAD">
            <w:pPr>
              <w:rPr>
                <w:sz w:val="20"/>
                <w:szCs w:val="20"/>
              </w:rPr>
            </w:pPr>
            <w:r w:rsidRPr="00F0361F">
              <w:rPr>
                <w:sz w:val="20"/>
                <w:szCs w:val="20"/>
              </w:rPr>
              <w:t xml:space="preserve">знание Федерального закона от 2 мая </w:t>
            </w:r>
            <w:smartTag w:uri="urn:schemas-microsoft-com:office:smarttags" w:element="metricconverter">
              <w:smartTagPr>
                <w:attr w:name="ProductID" w:val="2006 г"/>
              </w:smartTagPr>
              <w:r w:rsidRPr="00F0361F">
                <w:rPr>
                  <w:sz w:val="20"/>
                  <w:szCs w:val="20"/>
                </w:rPr>
                <w:t>2006 г</w:t>
              </w:r>
            </w:smartTag>
            <w:r w:rsidRPr="00F0361F">
              <w:rPr>
                <w:sz w:val="20"/>
                <w:szCs w:val="20"/>
              </w:rPr>
              <w:t>. № 59-ФЗ «О порядке рассмотрения обращений граждан Российской Федерации»;</w:t>
            </w:r>
          </w:p>
          <w:p w:rsidR="00E803E3" w:rsidRPr="00F0361F" w:rsidRDefault="00E803E3" w:rsidP="007E2DAD">
            <w:pPr>
              <w:rPr>
                <w:sz w:val="20"/>
                <w:szCs w:val="20"/>
              </w:rPr>
            </w:pPr>
          </w:p>
          <w:p w:rsidR="00E803E3" w:rsidRPr="00F0361F" w:rsidRDefault="00E803E3" w:rsidP="007E2DAD">
            <w:pPr>
              <w:rPr>
                <w:sz w:val="20"/>
                <w:szCs w:val="20"/>
              </w:rPr>
            </w:pPr>
            <w:r w:rsidRPr="00F0361F">
              <w:rPr>
                <w:sz w:val="20"/>
                <w:szCs w:val="20"/>
              </w:rPr>
              <w:t xml:space="preserve">знание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w:t>
            </w:r>
            <w:r w:rsidRPr="00F0361F">
              <w:rPr>
                <w:sz w:val="20"/>
                <w:szCs w:val="20"/>
              </w:rPr>
              <w:lastRenderedPageBreak/>
              <w:t>данных»;</w:t>
            </w:r>
          </w:p>
          <w:p w:rsidR="00E803E3" w:rsidRPr="00F0361F" w:rsidRDefault="00E803E3" w:rsidP="007E2DAD">
            <w:pPr>
              <w:rPr>
                <w:sz w:val="20"/>
                <w:szCs w:val="20"/>
              </w:rPr>
            </w:pPr>
          </w:p>
          <w:p w:rsidR="00E803E3" w:rsidRPr="00F0361F" w:rsidRDefault="00E803E3" w:rsidP="007E2DAD">
            <w:pPr>
              <w:rPr>
                <w:sz w:val="20"/>
                <w:szCs w:val="20"/>
              </w:rPr>
            </w:pPr>
            <w:r w:rsidRPr="00F0361F">
              <w:rPr>
                <w:sz w:val="20"/>
                <w:szCs w:val="20"/>
              </w:rPr>
              <w:t>знание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E803E3" w:rsidRPr="00F0361F" w:rsidRDefault="00E803E3" w:rsidP="007E2DAD">
            <w:pPr>
              <w:rPr>
                <w:sz w:val="20"/>
                <w:szCs w:val="20"/>
              </w:rPr>
            </w:pPr>
          </w:p>
          <w:p w:rsidR="00E803E3" w:rsidRPr="00F0361F" w:rsidRDefault="00E803E3" w:rsidP="007E2DAD">
            <w:pPr>
              <w:rPr>
                <w:bCs/>
                <w:sz w:val="20"/>
                <w:szCs w:val="20"/>
              </w:rPr>
            </w:pPr>
            <w:r w:rsidRPr="00F0361F">
              <w:rPr>
                <w:sz w:val="20"/>
                <w:szCs w:val="20"/>
              </w:rPr>
              <w:t>знание п</w:t>
            </w:r>
            <w:r w:rsidRPr="00F0361F">
              <w:rPr>
                <w:bCs/>
                <w:sz w:val="20"/>
                <w:szCs w:val="20"/>
              </w:rPr>
              <w:t>остановления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803E3" w:rsidRPr="00F0361F" w:rsidRDefault="00E803E3" w:rsidP="007E2DAD">
            <w:pPr>
              <w:rPr>
                <w:bCs/>
                <w:sz w:val="20"/>
                <w:szCs w:val="20"/>
              </w:rPr>
            </w:pPr>
          </w:p>
          <w:p w:rsidR="00E803E3" w:rsidRPr="00F0361F" w:rsidRDefault="00E803E3" w:rsidP="007E2DAD">
            <w:pPr>
              <w:rPr>
                <w:sz w:val="20"/>
                <w:szCs w:val="20"/>
              </w:rPr>
            </w:pPr>
            <w:r w:rsidRPr="00F0361F">
              <w:rPr>
                <w:sz w:val="20"/>
                <w:szCs w:val="20"/>
              </w:rPr>
              <w:t xml:space="preserve">знание постановления Правительства Российской Федерации </w:t>
            </w:r>
            <w:r w:rsidRPr="00F0361F">
              <w:rPr>
                <w:bCs/>
                <w:sz w:val="20"/>
                <w:szCs w:val="20"/>
              </w:rPr>
              <w:t xml:space="preserve">от 21 марта 2012 г. № 211 «Об утверждении перечня мер, направленных на обеспечение выполнения обязанностей, предусмотренных Федеральным законом </w:t>
            </w:r>
            <w:r w:rsidRPr="00F0361F">
              <w:rPr>
                <w:sz w:val="20"/>
                <w:szCs w:val="20"/>
              </w:rPr>
              <w:t>«О персональных данных»</w:t>
            </w:r>
            <w:r w:rsidRPr="00F0361F">
              <w:rPr>
                <w:bCs/>
                <w:sz w:val="20"/>
                <w:szCs w:val="2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
          <w:p w:rsidR="00E803E3" w:rsidRPr="00F0361F" w:rsidRDefault="00E803E3" w:rsidP="007E2DAD">
            <w:pPr>
              <w:rPr>
                <w:sz w:val="20"/>
                <w:szCs w:val="20"/>
              </w:rPr>
            </w:pPr>
          </w:p>
          <w:p w:rsidR="00E803E3" w:rsidRPr="00F0361F" w:rsidRDefault="00E803E3" w:rsidP="007E2DAD">
            <w:pPr>
              <w:jc w:val="both"/>
              <w:rPr>
                <w:sz w:val="20"/>
                <w:szCs w:val="20"/>
              </w:rPr>
            </w:pPr>
            <w:r w:rsidRPr="00F0361F">
              <w:rPr>
                <w:sz w:val="20"/>
                <w:szCs w:val="20"/>
              </w:rPr>
              <w:t>знание Правил организации и осуществления государственного контроля и надзора за обработкой персональных данных, утвержденных постановлением Правительства Российской Федерации от 13.02.2019 № 146;</w:t>
            </w:r>
          </w:p>
          <w:p w:rsidR="00E803E3" w:rsidRPr="00F0361F" w:rsidRDefault="00E803E3" w:rsidP="007E2DAD">
            <w:pPr>
              <w:jc w:val="both"/>
              <w:rPr>
                <w:sz w:val="20"/>
                <w:szCs w:val="20"/>
              </w:rPr>
            </w:pPr>
          </w:p>
          <w:p w:rsidR="00E803E3" w:rsidRPr="00F0361F" w:rsidRDefault="00E803E3" w:rsidP="007E2DAD">
            <w:pPr>
              <w:rPr>
                <w:sz w:val="20"/>
                <w:szCs w:val="20"/>
              </w:rPr>
            </w:pPr>
            <w:r w:rsidRPr="00F0361F">
              <w:rPr>
                <w:sz w:val="20"/>
                <w:szCs w:val="20"/>
              </w:rPr>
              <w:t>знание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утвержденных приказом Роскомнадзора от 30.05.2017 № 94;</w:t>
            </w:r>
          </w:p>
          <w:p w:rsidR="00E803E3" w:rsidRPr="00F0361F" w:rsidRDefault="00E803E3" w:rsidP="007E2DAD">
            <w:pPr>
              <w:rPr>
                <w:sz w:val="20"/>
                <w:szCs w:val="20"/>
              </w:rPr>
            </w:pPr>
          </w:p>
          <w:p w:rsidR="00E803E3" w:rsidRPr="00F0361F" w:rsidRDefault="00E803E3" w:rsidP="007E2DAD">
            <w:pPr>
              <w:rPr>
                <w:sz w:val="20"/>
                <w:szCs w:val="20"/>
              </w:rPr>
            </w:pPr>
            <w:r w:rsidRPr="00F0361F">
              <w:rPr>
                <w:sz w:val="20"/>
                <w:szCs w:val="20"/>
              </w:rPr>
              <w:t>знание иных нормативных актов, регулирующих деятельность в области защиты прав субъектов персональных данных.</w:t>
            </w:r>
          </w:p>
          <w:p w:rsidR="00E803E3" w:rsidRPr="00F0361F" w:rsidRDefault="00E803E3" w:rsidP="007E2DAD">
            <w:pPr>
              <w:rPr>
                <w:sz w:val="20"/>
                <w:szCs w:val="20"/>
              </w:rPr>
            </w:pPr>
          </w:p>
          <w:p w:rsidR="00E803E3" w:rsidRPr="00F0361F" w:rsidRDefault="00E803E3" w:rsidP="007E2DAD">
            <w:pPr>
              <w:rPr>
                <w:sz w:val="20"/>
                <w:szCs w:val="20"/>
              </w:rPr>
            </w:pPr>
            <w:r w:rsidRPr="00F0361F">
              <w:rPr>
                <w:sz w:val="20"/>
                <w:szCs w:val="20"/>
              </w:rPr>
              <w:t>Работа в сфере защиты прав субъектов персональных данных;</w:t>
            </w:r>
          </w:p>
          <w:p w:rsidR="00E803E3" w:rsidRPr="00F0361F" w:rsidRDefault="00E803E3" w:rsidP="007E2DAD">
            <w:pPr>
              <w:rPr>
                <w:sz w:val="20"/>
                <w:szCs w:val="20"/>
              </w:rPr>
            </w:pPr>
            <w:r w:rsidRPr="00F0361F">
              <w:rPr>
                <w:sz w:val="20"/>
                <w:szCs w:val="20"/>
              </w:rPr>
              <w:t xml:space="preserve">управление персоналом; </w:t>
            </w:r>
          </w:p>
          <w:p w:rsidR="00E803E3" w:rsidRPr="00F0361F" w:rsidRDefault="00E803E3" w:rsidP="007E2DAD">
            <w:pPr>
              <w:rPr>
                <w:sz w:val="20"/>
                <w:szCs w:val="20"/>
              </w:rPr>
            </w:pPr>
            <w:r w:rsidRPr="00F0361F">
              <w:rPr>
                <w:sz w:val="20"/>
                <w:szCs w:val="20"/>
              </w:rPr>
              <w:t>владение приемами межличностных отношений и мотивации подчиненных;</w:t>
            </w:r>
          </w:p>
          <w:p w:rsidR="00E803E3" w:rsidRPr="00F0361F" w:rsidRDefault="00E803E3" w:rsidP="007E2DAD">
            <w:pPr>
              <w:rPr>
                <w:sz w:val="20"/>
                <w:szCs w:val="20"/>
              </w:rPr>
            </w:pPr>
            <w:r w:rsidRPr="00F0361F">
              <w:rPr>
                <w:sz w:val="20"/>
                <w:szCs w:val="20"/>
              </w:rPr>
              <w:t xml:space="preserve">стимулирование достижения результатов; </w:t>
            </w:r>
          </w:p>
          <w:p w:rsidR="00E803E3" w:rsidRPr="00F0361F" w:rsidRDefault="00E803E3" w:rsidP="007E2DAD">
            <w:pPr>
              <w:rPr>
                <w:sz w:val="20"/>
                <w:szCs w:val="20"/>
              </w:rPr>
            </w:pPr>
            <w:r w:rsidRPr="00F0361F">
              <w:rPr>
                <w:sz w:val="20"/>
                <w:szCs w:val="20"/>
              </w:rPr>
              <w:t xml:space="preserve">владение конструктивной критикой, умение внимательно слушать коллег; </w:t>
            </w:r>
          </w:p>
          <w:p w:rsidR="00E803E3" w:rsidRPr="00F0361F" w:rsidRDefault="00E803E3" w:rsidP="007E2DAD">
            <w:pPr>
              <w:rPr>
                <w:sz w:val="20"/>
                <w:szCs w:val="20"/>
              </w:rPr>
            </w:pPr>
            <w:r w:rsidRPr="00F0361F">
              <w:rPr>
                <w:sz w:val="20"/>
                <w:szCs w:val="20"/>
              </w:rPr>
              <w:t>быть требовательным,  умение создавать эффективные взаимоотношения в коллективе (психологический климат);</w:t>
            </w:r>
          </w:p>
          <w:p w:rsidR="00E803E3" w:rsidRPr="00F0361F" w:rsidRDefault="00E803E3" w:rsidP="007E2DAD">
            <w:pPr>
              <w:rPr>
                <w:sz w:val="20"/>
                <w:szCs w:val="20"/>
              </w:rPr>
            </w:pPr>
            <w:r w:rsidRPr="00F0361F">
              <w:rPr>
                <w:sz w:val="20"/>
                <w:szCs w:val="20"/>
              </w:rPr>
              <w:t xml:space="preserve">умение не допускать личностных конфликтов с подчиненными сотрудниками, коллегами и вышестоящими органами; </w:t>
            </w:r>
          </w:p>
          <w:p w:rsidR="00E803E3" w:rsidRPr="00F0361F" w:rsidRDefault="00E803E3" w:rsidP="007E2DAD">
            <w:pPr>
              <w:rPr>
                <w:sz w:val="20"/>
                <w:szCs w:val="20"/>
              </w:rPr>
            </w:pPr>
            <w:r w:rsidRPr="00F0361F">
              <w:rPr>
                <w:sz w:val="20"/>
                <w:szCs w:val="20"/>
              </w:rPr>
              <w:t xml:space="preserve">иметь склонность к кооперации, гибкости и компромиссам при решении проблем в конфликтных ситуациях; </w:t>
            </w:r>
          </w:p>
          <w:p w:rsidR="00E803E3" w:rsidRPr="00F0361F" w:rsidRDefault="00E803E3" w:rsidP="007E2DAD">
            <w:pPr>
              <w:rPr>
                <w:sz w:val="20"/>
                <w:szCs w:val="20"/>
              </w:rPr>
            </w:pPr>
            <w:r w:rsidRPr="00F0361F">
              <w:rPr>
                <w:sz w:val="20"/>
                <w:szCs w:val="20"/>
              </w:rPr>
              <w:t xml:space="preserve">оперативное принятие и реализация решений в рамках своей компетенции; совместной работы, сотрудничества; </w:t>
            </w:r>
          </w:p>
          <w:p w:rsidR="00E803E3" w:rsidRPr="00F0361F" w:rsidRDefault="00E803E3" w:rsidP="007E2DAD">
            <w:pPr>
              <w:rPr>
                <w:sz w:val="20"/>
                <w:szCs w:val="20"/>
              </w:rPr>
            </w:pPr>
            <w:r w:rsidRPr="00F0361F">
              <w:rPr>
                <w:sz w:val="20"/>
                <w:szCs w:val="20"/>
              </w:rPr>
              <w:t xml:space="preserve">исполнительская дисциплина; </w:t>
            </w:r>
          </w:p>
          <w:p w:rsidR="00E803E3" w:rsidRPr="00F0361F" w:rsidRDefault="00E803E3" w:rsidP="007E2DAD">
            <w:pPr>
              <w:rPr>
                <w:sz w:val="20"/>
                <w:szCs w:val="20"/>
              </w:rPr>
            </w:pPr>
            <w:r w:rsidRPr="00F0361F">
              <w:rPr>
                <w:sz w:val="20"/>
                <w:szCs w:val="20"/>
              </w:rPr>
              <w:t>подготовка деловых писем;</w:t>
            </w:r>
          </w:p>
          <w:p w:rsidR="00E803E3" w:rsidRPr="00F0361F" w:rsidRDefault="00E803E3" w:rsidP="007E2DAD">
            <w:pPr>
              <w:rPr>
                <w:sz w:val="20"/>
                <w:szCs w:val="20"/>
              </w:rPr>
            </w:pPr>
            <w:r w:rsidRPr="00F0361F">
              <w:rPr>
                <w:sz w:val="20"/>
                <w:szCs w:val="20"/>
              </w:rPr>
              <w:t>владение компьютерной техникой и необходимым программным обеспечением;</w:t>
            </w:r>
          </w:p>
          <w:p w:rsidR="00E803E3" w:rsidRPr="00F0361F" w:rsidRDefault="00E803E3" w:rsidP="007E2DAD">
            <w:pPr>
              <w:rPr>
                <w:sz w:val="20"/>
                <w:szCs w:val="20"/>
              </w:rPr>
            </w:pPr>
            <w:r w:rsidRPr="00F0361F">
              <w:rPr>
                <w:sz w:val="20"/>
                <w:szCs w:val="20"/>
              </w:rPr>
              <w:t xml:space="preserve">работа с внутренними и периферийными устройствами компьютера; </w:t>
            </w:r>
          </w:p>
          <w:p w:rsidR="00E803E3" w:rsidRPr="00F0361F" w:rsidRDefault="00E803E3" w:rsidP="007E2DAD">
            <w:pPr>
              <w:rPr>
                <w:sz w:val="20"/>
                <w:szCs w:val="20"/>
              </w:rPr>
            </w:pPr>
            <w:r w:rsidRPr="00F0361F">
              <w:rPr>
                <w:sz w:val="20"/>
                <w:szCs w:val="20"/>
              </w:rPr>
              <w:t xml:space="preserve">работа с информационно-телекоммуникационными сетями, в том числе Интернет; </w:t>
            </w:r>
          </w:p>
          <w:p w:rsidR="00E803E3" w:rsidRPr="00F0361F" w:rsidRDefault="00E803E3" w:rsidP="007E2DAD">
            <w:pPr>
              <w:rPr>
                <w:sz w:val="20"/>
                <w:szCs w:val="20"/>
              </w:rPr>
            </w:pPr>
            <w:r w:rsidRPr="00F0361F">
              <w:rPr>
                <w:sz w:val="20"/>
                <w:szCs w:val="20"/>
              </w:rPr>
              <w:t xml:space="preserve">работа в операционной системе; </w:t>
            </w:r>
          </w:p>
          <w:p w:rsidR="00E803E3" w:rsidRPr="00F0361F" w:rsidRDefault="00E803E3" w:rsidP="007E2DAD">
            <w:pPr>
              <w:rPr>
                <w:sz w:val="20"/>
                <w:szCs w:val="20"/>
              </w:rPr>
            </w:pPr>
            <w:r w:rsidRPr="00F0361F">
              <w:rPr>
                <w:sz w:val="20"/>
                <w:szCs w:val="20"/>
              </w:rPr>
              <w:t xml:space="preserve">управление электронной почтой; </w:t>
            </w:r>
          </w:p>
          <w:p w:rsidR="00E803E3" w:rsidRPr="00F0361F" w:rsidRDefault="00E803E3" w:rsidP="007E2DAD">
            <w:pPr>
              <w:rPr>
                <w:sz w:val="20"/>
                <w:szCs w:val="20"/>
              </w:rPr>
            </w:pPr>
            <w:r w:rsidRPr="00F0361F">
              <w:rPr>
                <w:sz w:val="20"/>
                <w:szCs w:val="20"/>
              </w:rPr>
              <w:t xml:space="preserve">работа в текстовом редакторе; </w:t>
            </w:r>
          </w:p>
          <w:p w:rsidR="00E803E3" w:rsidRPr="00F0361F" w:rsidRDefault="00E803E3" w:rsidP="007E2DAD">
            <w:pPr>
              <w:rPr>
                <w:sz w:val="20"/>
                <w:szCs w:val="20"/>
              </w:rPr>
            </w:pPr>
            <w:r w:rsidRPr="00F0361F">
              <w:rPr>
                <w:sz w:val="20"/>
                <w:szCs w:val="20"/>
              </w:rPr>
              <w:t xml:space="preserve">работа с электронными таблицами; </w:t>
            </w:r>
          </w:p>
          <w:p w:rsidR="00E803E3" w:rsidRPr="00F0361F" w:rsidRDefault="00E803E3" w:rsidP="007E2DAD">
            <w:pPr>
              <w:rPr>
                <w:sz w:val="20"/>
                <w:szCs w:val="20"/>
              </w:rPr>
            </w:pPr>
            <w:r w:rsidRPr="00F0361F">
              <w:rPr>
                <w:sz w:val="20"/>
                <w:szCs w:val="20"/>
              </w:rPr>
              <w:t>подготовка презентаций;</w:t>
            </w:r>
          </w:p>
          <w:p w:rsidR="00E803E3" w:rsidRPr="00F0361F" w:rsidRDefault="00E803E3" w:rsidP="007E2DAD">
            <w:pPr>
              <w:rPr>
                <w:sz w:val="20"/>
                <w:szCs w:val="20"/>
              </w:rPr>
            </w:pPr>
            <w:r w:rsidRPr="00F0361F">
              <w:rPr>
                <w:sz w:val="20"/>
                <w:szCs w:val="20"/>
              </w:rPr>
              <w:t xml:space="preserve">использование графических объектов в </w:t>
            </w:r>
            <w:r w:rsidRPr="00F0361F">
              <w:rPr>
                <w:sz w:val="20"/>
                <w:szCs w:val="20"/>
              </w:rPr>
              <w:lastRenderedPageBreak/>
              <w:t>электронных документах;</w:t>
            </w:r>
          </w:p>
          <w:p w:rsidR="00E803E3" w:rsidRPr="00F0361F" w:rsidRDefault="00E803E3" w:rsidP="007E2DAD">
            <w:pPr>
              <w:rPr>
                <w:sz w:val="20"/>
                <w:szCs w:val="20"/>
              </w:rPr>
            </w:pPr>
            <w:r w:rsidRPr="00F0361F">
              <w:rPr>
                <w:sz w:val="20"/>
                <w:szCs w:val="20"/>
              </w:rPr>
              <w:t xml:space="preserve">работа с базами данных; </w:t>
            </w:r>
          </w:p>
          <w:p w:rsidR="00E803E3" w:rsidRPr="00F0361F" w:rsidRDefault="00E803E3" w:rsidP="007E2DAD">
            <w:pPr>
              <w:rPr>
                <w:sz w:val="20"/>
                <w:szCs w:val="20"/>
              </w:rPr>
            </w:pPr>
            <w:r w:rsidRPr="00F0361F">
              <w:rPr>
                <w:sz w:val="20"/>
                <w:szCs w:val="20"/>
              </w:rPr>
              <w:t>работа в прикладных подпрограммах ведомственной информационной системы, в части касающейся деятельности Управления.</w:t>
            </w:r>
          </w:p>
          <w:p w:rsidR="00E803E3" w:rsidRPr="00F0361F" w:rsidRDefault="00E803E3" w:rsidP="007E2DAD">
            <w:pPr>
              <w:jc w:val="both"/>
              <w:rPr>
                <w:bCs/>
                <w:sz w:val="20"/>
                <w:szCs w:val="20"/>
              </w:rPr>
            </w:pPr>
          </w:p>
        </w:tc>
        <w:tc>
          <w:tcPr>
            <w:tcW w:w="3685" w:type="dxa"/>
          </w:tcPr>
          <w:p w:rsidR="00E803E3" w:rsidRPr="00F0361F" w:rsidRDefault="00326459" w:rsidP="007E2DAD">
            <w:pPr>
              <w:numPr>
                <w:ilvl w:val="0"/>
                <w:numId w:val="1"/>
              </w:numPr>
              <w:ind w:left="0" w:firstLine="176"/>
              <w:jc w:val="both"/>
              <w:rPr>
                <w:sz w:val="20"/>
                <w:szCs w:val="20"/>
              </w:rPr>
            </w:pPr>
            <w:r>
              <w:rPr>
                <w:sz w:val="20"/>
                <w:szCs w:val="20"/>
              </w:rPr>
              <w:lastRenderedPageBreak/>
              <w:t>П</w:t>
            </w:r>
            <w:r w:rsidR="00E803E3" w:rsidRPr="00F0361F">
              <w:rPr>
                <w:sz w:val="20"/>
                <w:szCs w:val="20"/>
              </w:rPr>
              <w:t>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E803E3" w:rsidRPr="00F0361F" w:rsidRDefault="00E803E3" w:rsidP="007E2DAD">
            <w:pPr>
              <w:numPr>
                <w:ilvl w:val="0"/>
                <w:numId w:val="1"/>
              </w:numPr>
              <w:ind w:left="0" w:firstLine="176"/>
              <w:jc w:val="both"/>
              <w:rPr>
                <w:sz w:val="20"/>
                <w:szCs w:val="20"/>
              </w:rPr>
            </w:pPr>
            <w:r w:rsidRPr="00F0361F">
              <w:rPr>
                <w:sz w:val="20"/>
                <w:szCs w:val="20"/>
              </w:rPr>
              <w:t>осуществляет методическое руководство, оказывает консультативную и практическую помощь территориальным органам Роскомнадзора, в том числе по поручению заместителю начальника Управления – начальнику отдела направляет в их адрес методические пособия и рекомендации по вопросам, отнесенным к компетенции отдела;</w:t>
            </w:r>
          </w:p>
          <w:p w:rsidR="00E803E3" w:rsidRPr="00F0361F" w:rsidRDefault="00E803E3" w:rsidP="007E2DAD">
            <w:pPr>
              <w:numPr>
                <w:ilvl w:val="0"/>
                <w:numId w:val="1"/>
              </w:numPr>
              <w:ind w:left="0" w:firstLine="176"/>
              <w:jc w:val="both"/>
              <w:rPr>
                <w:sz w:val="20"/>
                <w:szCs w:val="20"/>
              </w:rPr>
            </w:pPr>
            <w:r w:rsidRPr="00F0361F">
              <w:rPr>
                <w:sz w:val="20"/>
                <w:szCs w:val="20"/>
              </w:rPr>
              <w:t xml:space="preserve">участвует в осуществлении контроля за деятельностью территориальных органов Роскомнадзора по вопросам, отнесенным к компетенции отдела, по направлениям деятельности, в том числе принимает участие в проверках, </w:t>
            </w:r>
            <w:r w:rsidRPr="00F0361F">
              <w:rPr>
                <w:sz w:val="20"/>
                <w:szCs w:val="20"/>
              </w:rPr>
              <w:lastRenderedPageBreak/>
              <w:t>проводимых центральным аппаратом Роскомнадзора в отношении территориальных органов Роскомнадзора, а также их должностных лиц;</w:t>
            </w:r>
          </w:p>
          <w:p w:rsidR="00E803E3" w:rsidRPr="00F0361F" w:rsidRDefault="00E803E3" w:rsidP="007E2DAD">
            <w:pPr>
              <w:numPr>
                <w:ilvl w:val="0"/>
                <w:numId w:val="1"/>
              </w:numPr>
              <w:ind w:left="0" w:firstLine="176"/>
              <w:jc w:val="both"/>
              <w:rPr>
                <w:sz w:val="20"/>
                <w:szCs w:val="20"/>
              </w:rPr>
            </w:pPr>
            <w:r w:rsidRPr="00F0361F">
              <w:rPr>
                <w:sz w:val="20"/>
                <w:szCs w:val="20"/>
              </w:rPr>
              <w:t>осуществляет контроль и надзор за соответствием обработки персональных данных требованиям законодательства Российской Федерации в области персональных данных операторами, осуществляющими обработку персональных данных, в том числе при проведении систематических наблюдений;</w:t>
            </w:r>
          </w:p>
          <w:p w:rsidR="00E803E3" w:rsidRPr="00F0361F" w:rsidRDefault="00E803E3" w:rsidP="007E2DAD">
            <w:pPr>
              <w:numPr>
                <w:ilvl w:val="0"/>
                <w:numId w:val="1"/>
              </w:numPr>
              <w:ind w:left="0" w:firstLine="176"/>
              <w:jc w:val="both"/>
              <w:rPr>
                <w:sz w:val="20"/>
                <w:szCs w:val="20"/>
              </w:rPr>
            </w:pPr>
            <w:r w:rsidRPr="00F0361F">
              <w:rPr>
                <w:sz w:val="20"/>
                <w:szCs w:val="20"/>
              </w:rPr>
              <w:t>участвует в проведении проверок законности обработки специальных категорий персональных данных и биометрических персональных данных;</w:t>
            </w:r>
          </w:p>
          <w:p w:rsidR="00E803E3" w:rsidRPr="00F0361F" w:rsidRDefault="00E803E3" w:rsidP="007E2DAD">
            <w:pPr>
              <w:numPr>
                <w:ilvl w:val="0"/>
                <w:numId w:val="1"/>
              </w:numPr>
              <w:ind w:left="0" w:firstLine="176"/>
              <w:jc w:val="both"/>
              <w:rPr>
                <w:sz w:val="20"/>
                <w:szCs w:val="20"/>
              </w:rPr>
            </w:pPr>
            <w:r w:rsidRPr="00F0361F">
              <w:rPr>
                <w:sz w:val="20"/>
                <w:szCs w:val="20"/>
              </w:rPr>
              <w:t>участвует в проведении проверок законности обработки персональных данных в государственных или муниципальных информационных системах персональных данных;</w:t>
            </w:r>
          </w:p>
          <w:p w:rsidR="00E803E3" w:rsidRPr="00F0361F" w:rsidRDefault="00E803E3" w:rsidP="007E2DAD">
            <w:pPr>
              <w:numPr>
                <w:ilvl w:val="0"/>
                <w:numId w:val="1"/>
              </w:numPr>
              <w:ind w:left="0" w:firstLine="176"/>
              <w:jc w:val="both"/>
              <w:rPr>
                <w:sz w:val="20"/>
                <w:szCs w:val="20"/>
              </w:rPr>
            </w:pPr>
            <w:r w:rsidRPr="00F0361F">
              <w:rPr>
                <w:sz w:val="20"/>
                <w:szCs w:val="20"/>
              </w:rPr>
              <w:t>готовит и представляет заместителю начальника Управления – начальнику отдела, начальнику Управления материалы по результатам проверок для направления материалов по выявленным фактам нарушений прав субъектов персональных данных в органы безопасности, внутренних дел, прокуратуры, суды;</w:t>
            </w:r>
          </w:p>
          <w:p w:rsidR="00E803E3" w:rsidRPr="00F0361F" w:rsidRDefault="00E803E3" w:rsidP="007E2DAD">
            <w:pPr>
              <w:numPr>
                <w:ilvl w:val="0"/>
                <w:numId w:val="1"/>
              </w:numPr>
              <w:ind w:left="0" w:firstLine="176"/>
              <w:jc w:val="both"/>
              <w:rPr>
                <w:sz w:val="20"/>
                <w:szCs w:val="20"/>
              </w:rPr>
            </w:pPr>
            <w:r w:rsidRPr="00F0361F">
              <w:rPr>
                <w:sz w:val="20"/>
                <w:szCs w:val="20"/>
              </w:rPr>
              <w:t>выявление и предупреждение административных правонарушений, отнесенных законодательством Российской Федерации к компетенции Роскомнадзора и ее должностных лиц;</w:t>
            </w:r>
          </w:p>
          <w:p w:rsidR="00E803E3" w:rsidRPr="00F0361F" w:rsidRDefault="00E803E3" w:rsidP="007E2DAD">
            <w:pPr>
              <w:numPr>
                <w:ilvl w:val="0"/>
                <w:numId w:val="1"/>
              </w:numPr>
              <w:ind w:left="0" w:firstLine="176"/>
              <w:jc w:val="both"/>
              <w:rPr>
                <w:sz w:val="20"/>
                <w:szCs w:val="20"/>
              </w:rPr>
            </w:pPr>
            <w:r w:rsidRPr="00F0361F">
              <w:rPr>
                <w:sz w:val="20"/>
                <w:szCs w:val="20"/>
              </w:rPr>
              <w:lastRenderedPageBreak/>
              <w:t>по поручению заместителя начальника Управления – начальника отдела, начальника Управления принимает меры по приостановлению или прекращению обработки персональных данных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E803E3" w:rsidRPr="00F0361F" w:rsidRDefault="00E803E3" w:rsidP="007E2DAD">
            <w:pPr>
              <w:numPr>
                <w:ilvl w:val="0"/>
                <w:numId w:val="1"/>
              </w:numPr>
              <w:ind w:left="0" w:firstLine="176"/>
              <w:jc w:val="both"/>
              <w:rPr>
                <w:sz w:val="20"/>
                <w:szCs w:val="20"/>
              </w:rPr>
            </w:pPr>
            <w:r w:rsidRPr="00F0361F">
              <w:rPr>
                <w:sz w:val="20"/>
                <w:szCs w:val="20"/>
              </w:rPr>
              <w:t>по поручению заместителя начальника Управления – начальника отдела рассматривает жалобы и обращения граждан или юридических лиц по вопросам, связанным с обработкой персональных данных, действиями (бездействием) гражданских служащих территориальных органов Роскомнадзора, а также готовит материалы для принятия решений начальником Управления по результатам рассмотрения указанных жалоб и обращений;</w:t>
            </w:r>
          </w:p>
          <w:p w:rsidR="00E803E3" w:rsidRPr="00F0361F" w:rsidRDefault="00E803E3" w:rsidP="007E2DAD">
            <w:pPr>
              <w:numPr>
                <w:ilvl w:val="0"/>
                <w:numId w:val="1"/>
              </w:numPr>
              <w:ind w:left="0" w:firstLine="176"/>
              <w:jc w:val="both"/>
              <w:rPr>
                <w:sz w:val="20"/>
                <w:szCs w:val="20"/>
              </w:rPr>
            </w:pPr>
            <w:r w:rsidRPr="00F0361F">
              <w:rPr>
                <w:sz w:val="20"/>
                <w:szCs w:val="20"/>
              </w:rPr>
              <w:t>вносит предложения заместителю начальника Управления – начальнику отдела о совершенствовании нормативного правового регулирования в области защиты прав субъектов персональных данных;</w:t>
            </w:r>
          </w:p>
          <w:p w:rsidR="00E803E3" w:rsidRPr="00F0361F" w:rsidRDefault="00E803E3" w:rsidP="007E2DAD">
            <w:pPr>
              <w:numPr>
                <w:ilvl w:val="0"/>
                <w:numId w:val="1"/>
              </w:numPr>
              <w:ind w:left="0" w:firstLine="176"/>
              <w:jc w:val="both"/>
              <w:rPr>
                <w:color w:val="000000"/>
                <w:spacing w:val="-6"/>
                <w:sz w:val="20"/>
                <w:szCs w:val="20"/>
              </w:rPr>
            </w:pPr>
            <w:r w:rsidRPr="00F0361F">
              <w:rPr>
                <w:color w:val="000000"/>
                <w:sz w:val="20"/>
                <w:szCs w:val="20"/>
              </w:rPr>
              <w:t xml:space="preserve">участвует в разработке предложений в проекты федеральных законов и иных нормативных правовых </w:t>
            </w:r>
            <w:r w:rsidRPr="00F0361F">
              <w:rPr>
                <w:color w:val="000000"/>
                <w:sz w:val="20"/>
                <w:szCs w:val="20"/>
              </w:rPr>
              <w:lastRenderedPageBreak/>
              <w:t xml:space="preserve">актов Российской Федерации, Роскомнадзора, относящихся к компетенции </w:t>
            </w:r>
            <w:r w:rsidRPr="00F0361F">
              <w:rPr>
                <w:color w:val="000000"/>
                <w:spacing w:val="-5"/>
                <w:sz w:val="20"/>
                <w:szCs w:val="20"/>
              </w:rPr>
              <w:t>отдела</w:t>
            </w:r>
            <w:r w:rsidRPr="00F0361F">
              <w:rPr>
                <w:color w:val="000000"/>
                <w:spacing w:val="-6"/>
                <w:sz w:val="20"/>
                <w:szCs w:val="20"/>
              </w:rPr>
              <w:t>;</w:t>
            </w:r>
          </w:p>
          <w:p w:rsidR="00E803E3" w:rsidRPr="00F0361F" w:rsidRDefault="00E803E3" w:rsidP="007E2DAD">
            <w:pPr>
              <w:numPr>
                <w:ilvl w:val="0"/>
                <w:numId w:val="1"/>
              </w:numPr>
              <w:shd w:val="clear" w:color="auto" w:fill="FFFFFF"/>
              <w:tabs>
                <w:tab w:val="left" w:pos="720"/>
              </w:tabs>
              <w:ind w:left="0" w:firstLine="176"/>
              <w:jc w:val="both"/>
              <w:rPr>
                <w:color w:val="000000"/>
                <w:spacing w:val="-6"/>
                <w:sz w:val="20"/>
                <w:szCs w:val="20"/>
              </w:rPr>
            </w:pPr>
            <w:r w:rsidRPr="00F0361F">
              <w:rPr>
                <w:color w:val="000000"/>
                <w:sz w:val="20"/>
                <w:szCs w:val="20"/>
              </w:rPr>
              <w:t xml:space="preserve">участвует в рассмотрении проектов федеральных законов и иных нормативных правовых актов Российской Федерации, относящихся к компетенции </w:t>
            </w:r>
            <w:r w:rsidRPr="00F0361F">
              <w:rPr>
                <w:color w:val="000000"/>
                <w:spacing w:val="-5"/>
                <w:sz w:val="20"/>
                <w:szCs w:val="20"/>
              </w:rPr>
              <w:t>отдела</w:t>
            </w:r>
            <w:r w:rsidRPr="00F0361F">
              <w:rPr>
                <w:color w:val="000000"/>
                <w:spacing w:val="-6"/>
                <w:sz w:val="20"/>
                <w:szCs w:val="20"/>
              </w:rPr>
              <w:t>;</w:t>
            </w:r>
          </w:p>
          <w:p w:rsidR="00E803E3" w:rsidRPr="00F0361F" w:rsidRDefault="00E803E3" w:rsidP="007E2DAD">
            <w:pPr>
              <w:numPr>
                <w:ilvl w:val="0"/>
                <w:numId w:val="1"/>
              </w:numPr>
              <w:ind w:left="0" w:firstLine="176"/>
              <w:jc w:val="both"/>
              <w:rPr>
                <w:sz w:val="20"/>
                <w:szCs w:val="20"/>
              </w:rPr>
            </w:pPr>
            <w:r w:rsidRPr="00F0361F">
              <w:rPr>
                <w:sz w:val="20"/>
                <w:szCs w:val="20"/>
              </w:rPr>
              <w:t>готовит предложения заместителю начальника Управления – начальнику отдела по вопросам осуществления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w:t>
            </w:r>
          </w:p>
          <w:p w:rsidR="00E803E3" w:rsidRPr="00F0361F" w:rsidRDefault="00E803E3" w:rsidP="007E2DAD">
            <w:pPr>
              <w:numPr>
                <w:ilvl w:val="0"/>
                <w:numId w:val="1"/>
              </w:numPr>
              <w:ind w:left="0" w:firstLine="176"/>
              <w:jc w:val="both"/>
              <w:rPr>
                <w:sz w:val="20"/>
                <w:szCs w:val="20"/>
              </w:rPr>
            </w:pPr>
            <w:r w:rsidRPr="00F0361F">
              <w:rPr>
                <w:sz w:val="20"/>
                <w:szCs w:val="20"/>
              </w:rPr>
              <w:t>по поручению заместителя начальника Управления – начальника отдела обеспечивает соблюдение гражданскими служащими отдела служебного распорядка Роскомнадзора;</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15) подготовка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16) осуществление планирования по направлению деятельности отдела, подготовка предложений в план деятельности Управления;</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17) исполнение планов деятельности Управления, планов деятельности Роскомнадзора по вопросам, входящим в компетенцию отдела;</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18) подготовка или согласование информационных материалов для официального сайта Роскомнадзора и Портала персональных данных;</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 xml:space="preserve">19) участие в подготовке </w:t>
            </w:r>
            <w:r w:rsidRPr="00F0361F">
              <w:rPr>
                <w:rFonts w:ascii="Times New Roman" w:hAnsi="Times New Roman" w:cs="Times New Roman"/>
              </w:rPr>
              <w:lastRenderedPageBreak/>
              <w:t>предложений по совершенствованию форм и методов работы территориальных органов Роскомнадзора, по вопросам, входящим в компетенцию отдела.</w:t>
            </w:r>
          </w:p>
          <w:p w:rsidR="00E803E3" w:rsidRPr="00F0361F" w:rsidRDefault="00E803E3" w:rsidP="007E2DAD">
            <w:pPr>
              <w:jc w:val="both"/>
              <w:rPr>
                <w:bCs/>
                <w:sz w:val="20"/>
                <w:szCs w:val="20"/>
              </w:rPr>
            </w:pPr>
          </w:p>
        </w:tc>
        <w:tc>
          <w:tcPr>
            <w:tcW w:w="709" w:type="dxa"/>
          </w:tcPr>
          <w:p w:rsidR="00E803E3" w:rsidRPr="00F0361F" w:rsidRDefault="00044E05" w:rsidP="00E4102B">
            <w:pPr>
              <w:jc w:val="center"/>
              <w:rPr>
                <w:bCs/>
                <w:sz w:val="20"/>
                <w:szCs w:val="20"/>
              </w:rPr>
            </w:pPr>
            <w:r>
              <w:rPr>
                <w:bCs/>
                <w:sz w:val="20"/>
                <w:szCs w:val="20"/>
              </w:rPr>
              <w:lastRenderedPageBreak/>
              <w:t>2</w:t>
            </w:r>
            <w:r w:rsidR="00E4102B">
              <w:rPr>
                <w:bCs/>
                <w:sz w:val="20"/>
                <w:szCs w:val="20"/>
              </w:rPr>
              <w:t>9</w:t>
            </w:r>
            <w:r>
              <w:rPr>
                <w:bCs/>
                <w:sz w:val="20"/>
                <w:szCs w:val="20"/>
              </w:rPr>
              <w:t>,</w:t>
            </w:r>
            <w:r w:rsidR="00E4102B">
              <w:rPr>
                <w:bCs/>
                <w:sz w:val="20"/>
                <w:szCs w:val="20"/>
              </w:rPr>
              <w:t>8</w:t>
            </w:r>
            <w:r>
              <w:rPr>
                <w:bCs/>
                <w:sz w:val="20"/>
                <w:szCs w:val="20"/>
              </w:rPr>
              <w:t>0</w:t>
            </w:r>
          </w:p>
        </w:tc>
        <w:tc>
          <w:tcPr>
            <w:tcW w:w="708" w:type="dxa"/>
          </w:tcPr>
          <w:p w:rsidR="00E803E3" w:rsidRPr="00F0361F" w:rsidRDefault="00044E05" w:rsidP="00E4102B">
            <w:pPr>
              <w:jc w:val="center"/>
              <w:rPr>
                <w:bCs/>
                <w:sz w:val="20"/>
                <w:szCs w:val="20"/>
              </w:rPr>
            </w:pPr>
            <w:r>
              <w:rPr>
                <w:bCs/>
                <w:sz w:val="20"/>
                <w:szCs w:val="20"/>
              </w:rPr>
              <w:t>3</w:t>
            </w:r>
            <w:r w:rsidR="00E4102B">
              <w:rPr>
                <w:bCs/>
                <w:sz w:val="20"/>
                <w:szCs w:val="20"/>
              </w:rPr>
              <w:t>1</w:t>
            </w:r>
            <w:r>
              <w:rPr>
                <w:bCs/>
                <w:sz w:val="20"/>
                <w:szCs w:val="20"/>
              </w:rPr>
              <w:t>,</w:t>
            </w:r>
            <w:r w:rsidR="00E4102B">
              <w:rPr>
                <w:bCs/>
                <w:sz w:val="20"/>
                <w:szCs w:val="20"/>
              </w:rPr>
              <w:t>95</w:t>
            </w:r>
          </w:p>
        </w:tc>
      </w:tr>
      <w:tr w:rsidR="00E803E3" w:rsidRPr="00F0361F" w:rsidTr="00E803E3">
        <w:trPr>
          <w:trHeight w:val="415"/>
        </w:trPr>
        <w:tc>
          <w:tcPr>
            <w:tcW w:w="426" w:type="dxa"/>
          </w:tcPr>
          <w:p w:rsidR="00E803E3" w:rsidRPr="00F0361F" w:rsidRDefault="00931985" w:rsidP="00931985">
            <w:pPr>
              <w:jc w:val="center"/>
              <w:rPr>
                <w:bCs/>
                <w:sz w:val="20"/>
                <w:szCs w:val="20"/>
              </w:rPr>
            </w:pPr>
            <w:r>
              <w:rPr>
                <w:bCs/>
                <w:sz w:val="20"/>
                <w:szCs w:val="20"/>
              </w:rPr>
              <w:lastRenderedPageBreak/>
              <w:t>2</w:t>
            </w:r>
          </w:p>
        </w:tc>
        <w:tc>
          <w:tcPr>
            <w:tcW w:w="1985" w:type="dxa"/>
            <w:gridSpan w:val="3"/>
          </w:tcPr>
          <w:p w:rsidR="00E803E3" w:rsidRPr="00F0361F" w:rsidRDefault="00E803E3" w:rsidP="00326459">
            <w:pPr>
              <w:jc w:val="center"/>
              <w:rPr>
                <w:bCs/>
                <w:sz w:val="20"/>
                <w:szCs w:val="20"/>
              </w:rPr>
            </w:pPr>
            <w:r w:rsidRPr="00F0361F">
              <w:rPr>
                <w:bCs/>
                <w:sz w:val="20"/>
                <w:szCs w:val="20"/>
              </w:rPr>
              <w:t>Главный государственный инспектор отдела организации контроля и надзора за соответствием обработки персональных данных</w:t>
            </w:r>
          </w:p>
        </w:tc>
        <w:tc>
          <w:tcPr>
            <w:tcW w:w="1559" w:type="dxa"/>
          </w:tcPr>
          <w:p w:rsidR="00E803E3" w:rsidRPr="00F0361F" w:rsidRDefault="00E803E3" w:rsidP="007E2DAD">
            <w:pPr>
              <w:jc w:val="center"/>
              <w:rPr>
                <w:sz w:val="20"/>
                <w:szCs w:val="20"/>
              </w:rPr>
            </w:pPr>
            <w:r w:rsidRPr="00F0361F">
              <w:rPr>
                <w:bCs/>
                <w:sz w:val="20"/>
                <w:szCs w:val="20"/>
              </w:rPr>
              <w:t>Специалисты ведущей группы должностей</w:t>
            </w:r>
          </w:p>
          <w:p w:rsidR="00E803E3" w:rsidRPr="00F0361F" w:rsidRDefault="00E803E3" w:rsidP="007E2DAD">
            <w:pPr>
              <w:jc w:val="center"/>
              <w:rPr>
                <w:bCs/>
                <w:sz w:val="20"/>
                <w:szCs w:val="20"/>
              </w:rPr>
            </w:pPr>
          </w:p>
        </w:tc>
        <w:tc>
          <w:tcPr>
            <w:tcW w:w="1985" w:type="dxa"/>
          </w:tcPr>
          <w:p w:rsidR="00E803E3" w:rsidRPr="00F0361F" w:rsidRDefault="00E803E3" w:rsidP="007E2DAD">
            <w:pPr>
              <w:ind w:left="34"/>
              <w:jc w:val="center"/>
              <w:rPr>
                <w:rFonts w:eastAsia="Calibri"/>
                <w:sz w:val="20"/>
                <w:szCs w:val="20"/>
                <w:lang w:eastAsia="en-US"/>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394" w:type="dxa"/>
          </w:tcPr>
          <w:p w:rsidR="00E803E3" w:rsidRPr="00F0361F" w:rsidRDefault="00326459" w:rsidP="007E2DAD">
            <w:pPr>
              <w:tabs>
                <w:tab w:val="left" w:pos="993"/>
              </w:tabs>
              <w:rPr>
                <w:sz w:val="20"/>
                <w:szCs w:val="20"/>
              </w:rPr>
            </w:pPr>
            <w:r>
              <w:rPr>
                <w:sz w:val="20"/>
                <w:szCs w:val="20"/>
              </w:rPr>
              <w:t>З</w:t>
            </w:r>
            <w:r w:rsidR="00E803E3" w:rsidRPr="00F0361F">
              <w:rPr>
                <w:sz w:val="20"/>
                <w:szCs w:val="20"/>
              </w:rPr>
              <w:t>нание Конвенции Совета Европы о защите физических лиц при автоматизированной обработке персональных данных от 28 января 1981 г. № 108, ратифицированной Федеральным законом от 19 декабря 2005 г. № 160-ФЗ;</w:t>
            </w:r>
          </w:p>
          <w:p w:rsidR="00E803E3" w:rsidRPr="00F0361F" w:rsidRDefault="00E803E3" w:rsidP="007E2DAD">
            <w:pPr>
              <w:tabs>
                <w:tab w:val="left" w:pos="993"/>
              </w:tabs>
              <w:rPr>
                <w:sz w:val="20"/>
                <w:szCs w:val="20"/>
              </w:rPr>
            </w:pPr>
          </w:p>
          <w:p w:rsidR="00E803E3" w:rsidRPr="00F0361F" w:rsidRDefault="00E803E3" w:rsidP="007E2DAD">
            <w:pPr>
              <w:rPr>
                <w:sz w:val="20"/>
                <w:szCs w:val="20"/>
              </w:rPr>
            </w:pPr>
            <w:r w:rsidRPr="00F0361F">
              <w:rPr>
                <w:sz w:val="20"/>
                <w:szCs w:val="20"/>
              </w:rPr>
              <w:t>знание Кодекса Российской Федерации об административных правонарушениях;</w:t>
            </w:r>
          </w:p>
          <w:p w:rsidR="00E803E3" w:rsidRPr="00F0361F" w:rsidRDefault="00E803E3" w:rsidP="007E2DAD">
            <w:pPr>
              <w:tabs>
                <w:tab w:val="left" w:pos="993"/>
              </w:tabs>
              <w:rPr>
                <w:sz w:val="20"/>
                <w:szCs w:val="20"/>
              </w:rPr>
            </w:pPr>
            <w:r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Pr="00F0361F">
                <w:rPr>
                  <w:sz w:val="20"/>
                  <w:szCs w:val="20"/>
                </w:rPr>
                <w:t>2006 г</w:t>
              </w:r>
            </w:smartTag>
            <w:r w:rsidRPr="00F0361F">
              <w:rPr>
                <w:sz w:val="20"/>
                <w:szCs w:val="20"/>
              </w:rPr>
              <w:t>. № 152-ФЗ «О персональных данных»;</w:t>
            </w:r>
          </w:p>
          <w:p w:rsidR="00E803E3" w:rsidRPr="00F0361F" w:rsidRDefault="00E803E3" w:rsidP="007E2DAD">
            <w:pPr>
              <w:tabs>
                <w:tab w:val="left" w:pos="993"/>
              </w:tabs>
              <w:rPr>
                <w:sz w:val="20"/>
                <w:szCs w:val="20"/>
              </w:rPr>
            </w:pPr>
          </w:p>
          <w:p w:rsidR="00E803E3" w:rsidRPr="00F0361F" w:rsidRDefault="00E803E3" w:rsidP="007E2DAD">
            <w:pPr>
              <w:rPr>
                <w:sz w:val="20"/>
                <w:szCs w:val="20"/>
              </w:rPr>
            </w:pPr>
            <w:r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Pr="00F0361F">
                <w:rPr>
                  <w:sz w:val="20"/>
                  <w:szCs w:val="20"/>
                </w:rPr>
                <w:t>2006 г</w:t>
              </w:r>
            </w:smartTag>
            <w:r w:rsidRPr="00F0361F">
              <w:rPr>
                <w:sz w:val="20"/>
                <w:szCs w:val="20"/>
              </w:rPr>
              <w:t>. № 149-ФЗ «Об информации, информационных технологиях и о защите информации»;</w:t>
            </w:r>
          </w:p>
          <w:p w:rsidR="00E803E3" w:rsidRPr="00F0361F" w:rsidRDefault="00E803E3" w:rsidP="007E2DAD">
            <w:pPr>
              <w:rPr>
                <w:sz w:val="20"/>
                <w:szCs w:val="20"/>
              </w:rPr>
            </w:pPr>
          </w:p>
          <w:p w:rsidR="00E803E3" w:rsidRPr="00F0361F" w:rsidRDefault="00E803E3" w:rsidP="007E2DAD">
            <w:pPr>
              <w:rPr>
                <w:sz w:val="20"/>
                <w:szCs w:val="20"/>
              </w:rPr>
            </w:pPr>
            <w:r w:rsidRPr="00F0361F">
              <w:rPr>
                <w:sz w:val="20"/>
                <w:szCs w:val="20"/>
              </w:rPr>
              <w:t xml:space="preserve">знание Федерального закона от 2 мая </w:t>
            </w:r>
            <w:smartTag w:uri="urn:schemas-microsoft-com:office:smarttags" w:element="metricconverter">
              <w:smartTagPr>
                <w:attr w:name="ProductID" w:val="2006 г"/>
              </w:smartTagPr>
              <w:r w:rsidRPr="00F0361F">
                <w:rPr>
                  <w:sz w:val="20"/>
                  <w:szCs w:val="20"/>
                </w:rPr>
                <w:t>2006 г</w:t>
              </w:r>
            </w:smartTag>
            <w:r w:rsidRPr="00F0361F">
              <w:rPr>
                <w:sz w:val="20"/>
                <w:szCs w:val="20"/>
              </w:rPr>
              <w:t>. № 59-ФЗ «О порядке рассмотрения обращений граждан Российской Федерации»;</w:t>
            </w:r>
          </w:p>
          <w:p w:rsidR="00E803E3" w:rsidRPr="00F0361F" w:rsidRDefault="00E803E3" w:rsidP="007E2DAD">
            <w:pPr>
              <w:rPr>
                <w:sz w:val="20"/>
                <w:szCs w:val="20"/>
              </w:rPr>
            </w:pPr>
          </w:p>
          <w:p w:rsidR="00E803E3" w:rsidRPr="00F0361F" w:rsidRDefault="00E803E3" w:rsidP="007E2DAD">
            <w:pPr>
              <w:rPr>
                <w:sz w:val="20"/>
                <w:szCs w:val="20"/>
              </w:rPr>
            </w:pPr>
            <w:r w:rsidRPr="00F0361F">
              <w:rPr>
                <w:sz w:val="20"/>
                <w:szCs w:val="20"/>
              </w:rPr>
              <w:t>знание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E803E3" w:rsidRPr="00F0361F" w:rsidRDefault="00E803E3" w:rsidP="007E2DAD">
            <w:pPr>
              <w:rPr>
                <w:sz w:val="20"/>
                <w:szCs w:val="20"/>
              </w:rPr>
            </w:pPr>
          </w:p>
          <w:p w:rsidR="00E803E3" w:rsidRPr="00F0361F" w:rsidRDefault="00E803E3" w:rsidP="007E2DAD">
            <w:pPr>
              <w:rPr>
                <w:sz w:val="20"/>
                <w:szCs w:val="20"/>
              </w:rPr>
            </w:pPr>
            <w:r w:rsidRPr="00F0361F">
              <w:rPr>
                <w:sz w:val="20"/>
                <w:szCs w:val="20"/>
              </w:rPr>
              <w:t>знание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E803E3" w:rsidRPr="00F0361F" w:rsidRDefault="00E803E3" w:rsidP="007E2DAD">
            <w:pPr>
              <w:rPr>
                <w:sz w:val="20"/>
                <w:szCs w:val="20"/>
              </w:rPr>
            </w:pPr>
          </w:p>
          <w:p w:rsidR="00E803E3" w:rsidRPr="00F0361F" w:rsidRDefault="00E803E3" w:rsidP="007E2DAD">
            <w:pPr>
              <w:rPr>
                <w:bCs/>
                <w:sz w:val="20"/>
                <w:szCs w:val="20"/>
              </w:rPr>
            </w:pPr>
            <w:r w:rsidRPr="00F0361F">
              <w:rPr>
                <w:sz w:val="20"/>
                <w:szCs w:val="20"/>
              </w:rPr>
              <w:t>знание п</w:t>
            </w:r>
            <w:r w:rsidRPr="00F0361F">
              <w:rPr>
                <w:bCs/>
                <w:sz w:val="20"/>
                <w:szCs w:val="20"/>
              </w:rPr>
              <w:t xml:space="preserve">остановления Правительства </w:t>
            </w:r>
            <w:r w:rsidRPr="00F0361F">
              <w:rPr>
                <w:bCs/>
                <w:sz w:val="20"/>
                <w:szCs w:val="20"/>
              </w:rPr>
              <w:lastRenderedPageBreak/>
              <w:t>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803E3" w:rsidRPr="00F0361F" w:rsidRDefault="00E803E3" w:rsidP="007E2DAD">
            <w:pPr>
              <w:rPr>
                <w:bCs/>
                <w:sz w:val="20"/>
                <w:szCs w:val="20"/>
              </w:rPr>
            </w:pPr>
          </w:p>
          <w:p w:rsidR="00E803E3" w:rsidRPr="00F0361F" w:rsidRDefault="00E803E3" w:rsidP="007E2DAD">
            <w:pPr>
              <w:rPr>
                <w:sz w:val="20"/>
                <w:szCs w:val="20"/>
              </w:rPr>
            </w:pPr>
            <w:r w:rsidRPr="00F0361F">
              <w:rPr>
                <w:sz w:val="20"/>
                <w:szCs w:val="20"/>
              </w:rPr>
              <w:t xml:space="preserve">знание постановления Правительства Российской Федерации </w:t>
            </w:r>
            <w:r w:rsidRPr="00F0361F">
              <w:rPr>
                <w:bCs/>
                <w:sz w:val="20"/>
                <w:szCs w:val="20"/>
              </w:rPr>
              <w:t xml:space="preserve">от 21 марта 2012 г. № 211 «Об утверждении перечня мер, направленных на обеспечение выполнения обязанностей, предусмотренных Федеральным законом </w:t>
            </w:r>
            <w:r w:rsidRPr="00F0361F">
              <w:rPr>
                <w:sz w:val="20"/>
                <w:szCs w:val="20"/>
              </w:rPr>
              <w:t>«О персональных данных»</w:t>
            </w:r>
            <w:r w:rsidRPr="00F0361F">
              <w:rPr>
                <w:bCs/>
                <w:sz w:val="20"/>
                <w:szCs w:val="2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
          <w:p w:rsidR="00E803E3" w:rsidRPr="00F0361F" w:rsidRDefault="00E803E3" w:rsidP="007E2DAD">
            <w:pPr>
              <w:rPr>
                <w:sz w:val="20"/>
                <w:szCs w:val="20"/>
              </w:rPr>
            </w:pPr>
          </w:p>
          <w:p w:rsidR="00E803E3" w:rsidRPr="00F0361F" w:rsidRDefault="00E803E3" w:rsidP="007E2DAD">
            <w:pPr>
              <w:rPr>
                <w:sz w:val="20"/>
                <w:szCs w:val="20"/>
              </w:rPr>
            </w:pPr>
            <w:r w:rsidRPr="00F0361F">
              <w:rPr>
                <w:sz w:val="20"/>
                <w:szCs w:val="20"/>
              </w:rPr>
              <w:t>знание Правил организации и осуществления государственного контроля и надзора за обработкой персональных данных, утвержденных постановлением Правительства Российской Федерации от 13.02.2019 № 146;</w:t>
            </w:r>
          </w:p>
          <w:p w:rsidR="00E803E3" w:rsidRPr="00F0361F" w:rsidRDefault="00E803E3" w:rsidP="007E2DAD">
            <w:pPr>
              <w:rPr>
                <w:sz w:val="20"/>
                <w:szCs w:val="20"/>
              </w:rPr>
            </w:pPr>
          </w:p>
          <w:p w:rsidR="00E803E3" w:rsidRPr="00F0361F" w:rsidRDefault="00E803E3" w:rsidP="007E2DAD">
            <w:pPr>
              <w:jc w:val="both"/>
              <w:rPr>
                <w:sz w:val="20"/>
                <w:szCs w:val="20"/>
              </w:rPr>
            </w:pPr>
            <w:r w:rsidRPr="00F0361F">
              <w:rPr>
                <w:sz w:val="20"/>
                <w:szCs w:val="20"/>
              </w:rPr>
              <w:t>знание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утвержденных приказом Роскомнадзора от 30.05.2017 № 94;</w:t>
            </w:r>
          </w:p>
          <w:p w:rsidR="00E803E3" w:rsidRPr="00F0361F" w:rsidRDefault="00E803E3" w:rsidP="007E2DAD">
            <w:pPr>
              <w:jc w:val="both"/>
              <w:rPr>
                <w:bCs/>
                <w:sz w:val="20"/>
                <w:szCs w:val="20"/>
              </w:rPr>
            </w:pPr>
          </w:p>
        </w:tc>
        <w:tc>
          <w:tcPr>
            <w:tcW w:w="3685" w:type="dxa"/>
          </w:tcPr>
          <w:p w:rsidR="00E803E3" w:rsidRPr="00F0361F" w:rsidRDefault="00326459" w:rsidP="007E2DAD">
            <w:pPr>
              <w:pStyle w:val="ConsPlusNonformat"/>
              <w:ind w:firstLine="176"/>
              <w:jc w:val="both"/>
              <w:rPr>
                <w:rFonts w:ascii="Times New Roman" w:hAnsi="Times New Roman" w:cs="Times New Roman"/>
              </w:rPr>
            </w:pPr>
            <w:r>
              <w:rPr>
                <w:rFonts w:ascii="Times New Roman" w:hAnsi="Times New Roman" w:cs="Times New Roman"/>
              </w:rPr>
              <w:lastRenderedPageBreak/>
              <w:t>1) О</w:t>
            </w:r>
            <w:r w:rsidR="00E803E3" w:rsidRPr="00F0361F">
              <w:rPr>
                <w:rFonts w:ascii="Times New Roman" w:hAnsi="Times New Roman" w:cs="Times New Roman"/>
              </w:rPr>
              <w:t>рганизация и осуществление государственного контроля и надзора за деятельностью субъектов надзора за соответствием обработки персональных данных требованиям законодательства Российской Федерации в области персональных данных;</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2)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3) выявление и предупреждение административных правонарушений, отнесенных законодательством Российской Федерации к компетенции Роскомнадзора и ее должностных лиц;</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4)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E803E3" w:rsidRPr="00F0361F" w:rsidRDefault="00E803E3" w:rsidP="007E2DAD">
            <w:pPr>
              <w:ind w:firstLine="176"/>
              <w:jc w:val="both"/>
              <w:rPr>
                <w:sz w:val="20"/>
                <w:szCs w:val="20"/>
              </w:rPr>
            </w:pPr>
            <w:r w:rsidRPr="00F0361F">
              <w:rPr>
                <w:sz w:val="20"/>
                <w:szCs w:val="20"/>
              </w:rPr>
              <w:t xml:space="preserve">5) участие в обеспечении методического руководства, оказание консультативной и практической помощи территориальным органам Роскомнадзора по вопросам, отнесенным к компетенции отдела, в </w:t>
            </w:r>
            <w:r w:rsidRPr="00F0361F">
              <w:rPr>
                <w:sz w:val="20"/>
                <w:szCs w:val="20"/>
              </w:rPr>
              <w:lastRenderedPageBreak/>
              <w:t>том числе участие в разработке и направлении методических пособий и рекомендаций;</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 xml:space="preserve">6) внесение в установленном порядке сведений (информации) в единую информационную систему Роскомнадзора (ЕИС): </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 xml:space="preserve">- о рассмотренных обращениях (жалобах) физических и юридических лиц; </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7)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8) осуществление мониторинга интернет-сайтов и анализа печатных материалов по соблюдению законодательства в области персональных данных;</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9)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 xml:space="preserve">11) при выявлении нарушений юридическими лицами, </w:t>
            </w:r>
            <w:r w:rsidRPr="00F0361F">
              <w:rPr>
                <w:rFonts w:ascii="Times New Roman" w:hAnsi="Times New Roman" w:cs="Times New Roman"/>
              </w:rPr>
              <w:lastRenderedPageBreak/>
              <w:t>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12) контроль сроков устранения нарушений, указанных в документах по результатам проведения проверок по контролю;</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13) участие в проверках по надзору и контролю за деятельностью операторов, обрабатывающих персональные данные, а при необходимости в проведении других контрольных мероприятий в соответствии с компетенцией отдела;</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14) по поручению начальника Управления и заместителя руководителя Роскомнадзора представление Управления в органах государственной власти Российской Федерации, органах местного самоуправления, а так же в организациях различной организационно-правовой формы в установленной сфере деятельности;</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15) участие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16) участие в планировании проверок и иных мероприятий по надзору и контролю за выполнением требований законодательства Российской Федерации в области обработки персональных данных;</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 xml:space="preserve">19) участие в осуществлении планирования по направлению </w:t>
            </w:r>
            <w:r w:rsidRPr="00F0361F">
              <w:rPr>
                <w:rFonts w:ascii="Times New Roman" w:hAnsi="Times New Roman" w:cs="Times New Roman"/>
              </w:rPr>
              <w:lastRenderedPageBreak/>
              <w:t>деятельности отдела, подготовка предложений в план деятельности Управления;</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20) исполнение планов деятельности Управления, планов деятельности Роскомнадзора по вопросам, входящим в компетенцию отдела;</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21) подготовка информационных материалов для официального сайта Роскомнадзора и Портала персональных данных;</w:t>
            </w:r>
          </w:p>
          <w:p w:rsidR="00E803E3" w:rsidRPr="00F0361F" w:rsidRDefault="00E803E3" w:rsidP="007E2DAD">
            <w:pPr>
              <w:pStyle w:val="ConsPlusNonformat"/>
              <w:ind w:firstLine="176"/>
              <w:jc w:val="both"/>
              <w:rPr>
                <w:rFonts w:ascii="Times New Roman" w:hAnsi="Times New Roman" w:cs="Times New Roman"/>
              </w:rPr>
            </w:pPr>
            <w:r w:rsidRPr="00F0361F">
              <w:rPr>
                <w:rFonts w:ascii="Times New Roman" w:hAnsi="Times New Roman" w:cs="Times New Roman"/>
              </w:rPr>
              <w:t>22) участие в подготовке предложений по совершенствованию форм и методов работы территориальных органов Роскомнадзора, по вопросам, входящим в компетенцию отдела;</w:t>
            </w:r>
          </w:p>
          <w:p w:rsidR="00E803E3" w:rsidRPr="00F0361F" w:rsidRDefault="00E803E3" w:rsidP="007E2DAD">
            <w:pPr>
              <w:pStyle w:val="ConsPlusNonformat"/>
              <w:jc w:val="both"/>
              <w:rPr>
                <w:rFonts w:ascii="Times New Roman" w:hAnsi="Times New Roman" w:cs="Times New Roman"/>
              </w:rPr>
            </w:pPr>
          </w:p>
        </w:tc>
        <w:tc>
          <w:tcPr>
            <w:tcW w:w="709" w:type="dxa"/>
          </w:tcPr>
          <w:p w:rsidR="00E803E3" w:rsidRPr="00F0361F" w:rsidRDefault="007310BD" w:rsidP="00FD49E3">
            <w:pPr>
              <w:jc w:val="center"/>
              <w:rPr>
                <w:bCs/>
                <w:sz w:val="20"/>
                <w:szCs w:val="20"/>
              </w:rPr>
            </w:pPr>
            <w:r>
              <w:rPr>
                <w:bCs/>
                <w:sz w:val="20"/>
                <w:szCs w:val="20"/>
              </w:rPr>
              <w:lastRenderedPageBreak/>
              <w:t>2</w:t>
            </w:r>
            <w:r w:rsidR="00FD49E3">
              <w:rPr>
                <w:bCs/>
                <w:sz w:val="20"/>
                <w:szCs w:val="20"/>
              </w:rPr>
              <w:t>4</w:t>
            </w:r>
            <w:r>
              <w:rPr>
                <w:bCs/>
                <w:sz w:val="20"/>
                <w:szCs w:val="20"/>
              </w:rPr>
              <w:t>,</w:t>
            </w:r>
            <w:r w:rsidR="00FD49E3">
              <w:rPr>
                <w:bCs/>
                <w:sz w:val="20"/>
                <w:szCs w:val="20"/>
              </w:rPr>
              <w:t>5</w:t>
            </w:r>
            <w:r>
              <w:rPr>
                <w:bCs/>
                <w:sz w:val="20"/>
                <w:szCs w:val="20"/>
              </w:rPr>
              <w:t>0</w:t>
            </w:r>
          </w:p>
        </w:tc>
        <w:tc>
          <w:tcPr>
            <w:tcW w:w="708" w:type="dxa"/>
          </w:tcPr>
          <w:p w:rsidR="00E803E3" w:rsidRPr="00F0361F" w:rsidRDefault="007310BD" w:rsidP="00FD49E3">
            <w:pPr>
              <w:jc w:val="center"/>
              <w:rPr>
                <w:bCs/>
                <w:sz w:val="20"/>
                <w:szCs w:val="20"/>
              </w:rPr>
            </w:pPr>
            <w:r>
              <w:rPr>
                <w:bCs/>
                <w:sz w:val="20"/>
                <w:szCs w:val="20"/>
              </w:rPr>
              <w:t>2</w:t>
            </w:r>
            <w:r w:rsidR="00FD49E3">
              <w:rPr>
                <w:bCs/>
                <w:sz w:val="20"/>
                <w:szCs w:val="20"/>
              </w:rPr>
              <w:t>6</w:t>
            </w:r>
            <w:r>
              <w:rPr>
                <w:bCs/>
                <w:sz w:val="20"/>
                <w:szCs w:val="20"/>
              </w:rPr>
              <w:t>,</w:t>
            </w:r>
            <w:r w:rsidR="00FD49E3">
              <w:rPr>
                <w:bCs/>
                <w:sz w:val="20"/>
                <w:szCs w:val="20"/>
              </w:rPr>
              <w:t>1</w:t>
            </w:r>
            <w:r>
              <w:rPr>
                <w:bCs/>
                <w:sz w:val="20"/>
                <w:szCs w:val="20"/>
              </w:rPr>
              <w:t>0</w:t>
            </w:r>
          </w:p>
        </w:tc>
      </w:tr>
      <w:tr w:rsidR="00E953E0" w:rsidRPr="00F0361F" w:rsidTr="00591D59">
        <w:trPr>
          <w:trHeight w:val="415"/>
        </w:trPr>
        <w:tc>
          <w:tcPr>
            <w:tcW w:w="15451" w:type="dxa"/>
            <w:gridSpan w:val="10"/>
          </w:tcPr>
          <w:p w:rsidR="00E953E0" w:rsidRPr="00752CF4" w:rsidRDefault="00E953E0" w:rsidP="00FD49E3">
            <w:pPr>
              <w:jc w:val="center"/>
              <w:rPr>
                <w:bCs/>
                <w:sz w:val="20"/>
                <w:szCs w:val="20"/>
              </w:rPr>
            </w:pPr>
            <w:r w:rsidRPr="00752CF4">
              <w:rPr>
                <w:b/>
                <w:bCs/>
                <w:sz w:val="20"/>
                <w:szCs w:val="20"/>
              </w:rPr>
              <w:lastRenderedPageBreak/>
              <w:t>Управление контроля и надзора в сфере электронных коммуникаций</w:t>
            </w:r>
          </w:p>
        </w:tc>
      </w:tr>
      <w:tr w:rsidR="00991448" w:rsidRPr="00F0361F" w:rsidTr="00E803E3">
        <w:trPr>
          <w:trHeight w:val="415"/>
        </w:trPr>
        <w:tc>
          <w:tcPr>
            <w:tcW w:w="426" w:type="dxa"/>
          </w:tcPr>
          <w:p w:rsidR="00991448" w:rsidRPr="00752CF4" w:rsidRDefault="00752CF4" w:rsidP="00931985">
            <w:pPr>
              <w:jc w:val="center"/>
              <w:rPr>
                <w:bCs/>
                <w:sz w:val="20"/>
                <w:szCs w:val="20"/>
              </w:rPr>
            </w:pPr>
            <w:r w:rsidRPr="00752CF4">
              <w:rPr>
                <w:bCs/>
                <w:sz w:val="20"/>
                <w:szCs w:val="20"/>
              </w:rPr>
              <w:t>3</w:t>
            </w:r>
          </w:p>
        </w:tc>
        <w:tc>
          <w:tcPr>
            <w:tcW w:w="1985" w:type="dxa"/>
            <w:gridSpan w:val="3"/>
          </w:tcPr>
          <w:p w:rsidR="00991448" w:rsidRDefault="00991448" w:rsidP="00326459">
            <w:pPr>
              <w:jc w:val="center"/>
              <w:rPr>
                <w:bCs/>
                <w:sz w:val="20"/>
                <w:szCs w:val="20"/>
              </w:rPr>
            </w:pPr>
            <w:r w:rsidRPr="00752CF4">
              <w:rPr>
                <w:bCs/>
                <w:sz w:val="20"/>
                <w:szCs w:val="20"/>
              </w:rPr>
              <w:t>Старший государственный инспектор</w:t>
            </w:r>
          </w:p>
          <w:p w:rsidR="00BD22F5" w:rsidRPr="00752CF4" w:rsidRDefault="00BD22F5" w:rsidP="00326459">
            <w:pPr>
              <w:jc w:val="center"/>
              <w:rPr>
                <w:bCs/>
                <w:sz w:val="20"/>
                <w:szCs w:val="20"/>
              </w:rPr>
            </w:pPr>
            <w:r>
              <w:rPr>
                <w:bCs/>
                <w:sz w:val="20"/>
                <w:szCs w:val="20"/>
              </w:rPr>
              <w:t>о</w:t>
            </w:r>
            <w:r w:rsidRPr="00752CF4">
              <w:rPr>
                <w:bCs/>
                <w:sz w:val="20"/>
                <w:szCs w:val="20"/>
              </w:rPr>
              <w:t>тдел</w:t>
            </w:r>
            <w:r>
              <w:rPr>
                <w:bCs/>
                <w:sz w:val="20"/>
                <w:szCs w:val="20"/>
              </w:rPr>
              <w:t>а</w:t>
            </w:r>
            <w:r w:rsidRPr="00752CF4">
              <w:rPr>
                <w:bCs/>
                <w:sz w:val="20"/>
                <w:szCs w:val="20"/>
              </w:rPr>
              <w:t xml:space="preserve"> по работе с обращениями граждан и государственных органов</w:t>
            </w:r>
          </w:p>
        </w:tc>
        <w:tc>
          <w:tcPr>
            <w:tcW w:w="1559" w:type="dxa"/>
          </w:tcPr>
          <w:p w:rsidR="00752CF4" w:rsidRPr="00752CF4" w:rsidRDefault="00752CF4" w:rsidP="00752CF4">
            <w:pPr>
              <w:jc w:val="center"/>
              <w:rPr>
                <w:sz w:val="20"/>
                <w:szCs w:val="20"/>
              </w:rPr>
            </w:pPr>
            <w:r w:rsidRPr="00752CF4">
              <w:rPr>
                <w:bCs/>
                <w:sz w:val="20"/>
                <w:szCs w:val="20"/>
              </w:rPr>
              <w:t>Специалисты старшей группы должностей</w:t>
            </w:r>
          </w:p>
          <w:p w:rsidR="00991448" w:rsidRPr="00752CF4" w:rsidRDefault="00991448" w:rsidP="0027337E">
            <w:pPr>
              <w:jc w:val="center"/>
              <w:rPr>
                <w:b/>
                <w:bCs/>
                <w:sz w:val="20"/>
                <w:szCs w:val="20"/>
              </w:rPr>
            </w:pPr>
          </w:p>
        </w:tc>
        <w:tc>
          <w:tcPr>
            <w:tcW w:w="1985" w:type="dxa"/>
          </w:tcPr>
          <w:p w:rsidR="00991448" w:rsidRPr="00752CF4" w:rsidRDefault="00907DC1" w:rsidP="00326459">
            <w:pPr>
              <w:pStyle w:val="a7"/>
              <w:tabs>
                <w:tab w:val="left" w:pos="285"/>
              </w:tabs>
              <w:ind w:left="0"/>
              <w:jc w:val="center"/>
              <w:rPr>
                <w:b/>
                <w:bCs/>
                <w:sz w:val="20"/>
                <w:szCs w:val="20"/>
              </w:rPr>
            </w:pPr>
            <w:r>
              <w:rPr>
                <w:rFonts w:eastAsia="Calibri"/>
                <w:sz w:val="20"/>
                <w:szCs w:val="20"/>
                <w:lang w:eastAsia="en-US"/>
              </w:rPr>
              <w:t>Высшее профессиональное образование без предъявления требований к стажу работы</w:t>
            </w:r>
          </w:p>
        </w:tc>
        <w:tc>
          <w:tcPr>
            <w:tcW w:w="4394" w:type="dxa"/>
          </w:tcPr>
          <w:p w:rsidR="00991448" w:rsidRPr="00752CF4" w:rsidRDefault="00991448" w:rsidP="00752CF4">
            <w:pPr>
              <w:pStyle w:val="a7"/>
              <w:tabs>
                <w:tab w:val="left" w:pos="285"/>
              </w:tabs>
              <w:ind w:left="0"/>
              <w:rPr>
                <w:sz w:val="20"/>
                <w:szCs w:val="20"/>
              </w:rPr>
            </w:pPr>
            <w:r w:rsidRPr="00752CF4">
              <w:rPr>
                <w:sz w:val="20"/>
                <w:szCs w:val="20"/>
              </w:rPr>
              <w:t xml:space="preserve">Рассмотрение обращений органов государственной власти, юридических лиц и граждан. </w:t>
            </w:r>
          </w:p>
          <w:p w:rsidR="00752CF4" w:rsidRPr="00752CF4" w:rsidRDefault="00752CF4" w:rsidP="00752CF4">
            <w:pPr>
              <w:pStyle w:val="a7"/>
              <w:tabs>
                <w:tab w:val="left" w:pos="285"/>
              </w:tabs>
              <w:ind w:left="0"/>
              <w:rPr>
                <w:sz w:val="20"/>
                <w:szCs w:val="20"/>
              </w:rPr>
            </w:pPr>
          </w:p>
          <w:p w:rsidR="00991448" w:rsidRPr="00752CF4" w:rsidRDefault="00991448" w:rsidP="00752CF4">
            <w:pPr>
              <w:pStyle w:val="a7"/>
              <w:tabs>
                <w:tab w:val="left" w:pos="285"/>
              </w:tabs>
              <w:ind w:left="0"/>
              <w:rPr>
                <w:sz w:val="20"/>
                <w:szCs w:val="20"/>
              </w:rPr>
            </w:pPr>
            <w:r w:rsidRPr="00752CF4">
              <w:rPr>
                <w:sz w:val="20"/>
                <w:szCs w:val="20"/>
              </w:rPr>
              <w:t>Подготовка проектов ответов.</w:t>
            </w:r>
          </w:p>
          <w:p w:rsidR="00752CF4" w:rsidRPr="00752CF4" w:rsidRDefault="00752CF4" w:rsidP="00752CF4">
            <w:pPr>
              <w:pStyle w:val="a7"/>
              <w:tabs>
                <w:tab w:val="left" w:pos="285"/>
              </w:tabs>
              <w:ind w:left="0"/>
              <w:rPr>
                <w:sz w:val="20"/>
                <w:szCs w:val="20"/>
              </w:rPr>
            </w:pPr>
          </w:p>
          <w:p w:rsidR="00991448" w:rsidRPr="00752CF4" w:rsidRDefault="00991448" w:rsidP="00752CF4">
            <w:pPr>
              <w:pStyle w:val="a7"/>
              <w:tabs>
                <w:tab w:val="left" w:pos="285"/>
              </w:tabs>
              <w:ind w:left="0"/>
              <w:rPr>
                <w:sz w:val="20"/>
                <w:szCs w:val="20"/>
              </w:rPr>
            </w:pPr>
            <w:r w:rsidRPr="00752CF4">
              <w:rPr>
                <w:sz w:val="20"/>
                <w:szCs w:val="20"/>
              </w:rPr>
              <w:t>Подготовка писем и запросов сведений.</w:t>
            </w:r>
          </w:p>
          <w:p w:rsidR="00991448" w:rsidRPr="00752CF4" w:rsidRDefault="00991448" w:rsidP="00991448">
            <w:pPr>
              <w:pStyle w:val="a7"/>
              <w:tabs>
                <w:tab w:val="left" w:pos="285"/>
              </w:tabs>
              <w:ind w:left="0"/>
              <w:rPr>
                <w:sz w:val="20"/>
                <w:szCs w:val="20"/>
              </w:rPr>
            </w:pPr>
          </w:p>
          <w:p w:rsidR="00991448" w:rsidRPr="00752CF4" w:rsidRDefault="00991448" w:rsidP="007E2DAD">
            <w:pPr>
              <w:tabs>
                <w:tab w:val="left" w:pos="993"/>
              </w:tabs>
              <w:rPr>
                <w:sz w:val="20"/>
                <w:szCs w:val="20"/>
              </w:rPr>
            </w:pPr>
          </w:p>
        </w:tc>
        <w:tc>
          <w:tcPr>
            <w:tcW w:w="3685" w:type="dxa"/>
          </w:tcPr>
          <w:p w:rsidR="00991448" w:rsidRPr="00DD77CD" w:rsidRDefault="00991448" w:rsidP="006E09E3">
            <w:pPr>
              <w:pStyle w:val="a7"/>
              <w:tabs>
                <w:tab w:val="left" w:pos="285"/>
              </w:tabs>
              <w:ind w:left="0"/>
              <w:jc w:val="both"/>
              <w:rPr>
                <w:sz w:val="20"/>
                <w:szCs w:val="20"/>
              </w:rPr>
            </w:pPr>
            <w:r w:rsidRPr="00DD77CD">
              <w:rPr>
                <w:sz w:val="20"/>
                <w:szCs w:val="20"/>
              </w:rPr>
              <w:t xml:space="preserve">Высшее профессиональное образование. </w:t>
            </w:r>
          </w:p>
          <w:p w:rsidR="00991448" w:rsidRPr="00752CF4" w:rsidRDefault="00991448" w:rsidP="00DD77CD">
            <w:pPr>
              <w:tabs>
                <w:tab w:val="left" w:pos="285"/>
              </w:tabs>
              <w:contextualSpacing/>
              <w:jc w:val="both"/>
              <w:rPr>
                <w:sz w:val="20"/>
                <w:szCs w:val="20"/>
              </w:rPr>
            </w:pPr>
          </w:p>
          <w:p w:rsidR="00991448" w:rsidRPr="00DD77CD" w:rsidRDefault="00991448" w:rsidP="006E09E3">
            <w:pPr>
              <w:pStyle w:val="a7"/>
              <w:tabs>
                <w:tab w:val="left" w:pos="285"/>
              </w:tabs>
              <w:ind w:left="0"/>
              <w:jc w:val="both"/>
              <w:rPr>
                <w:sz w:val="20"/>
                <w:szCs w:val="20"/>
              </w:rPr>
            </w:pPr>
            <w:r w:rsidRPr="00DD77CD">
              <w:rPr>
                <w:sz w:val="20"/>
                <w:szCs w:val="20"/>
              </w:rPr>
              <w:t>Навыки:</w:t>
            </w:r>
          </w:p>
          <w:p w:rsidR="00991448" w:rsidRPr="00752CF4" w:rsidRDefault="00991448" w:rsidP="00DD77CD">
            <w:pPr>
              <w:numPr>
                <w:ilvl w:val="0"/>
                <w:numId w:val="8"/>
              </w:numPr>
              <w:tabs>
                <w:tab w:val="left" w:pos="285"/>
              </w:tabs>
              <w:ind w:left="0" w:firstLine="0"/>
              <w:contextualSpacing/>
              <w:jc w:val="both"/>
              <w:rPr>
                <w:sz w:val="20"/>
                <w:szCs w:val="20"/>
              </w:rPr>
            </w:pPr>
            <w:r w:rsidRPr="00752CF4">
              <w:rPr>
                <w:sz w:val="20"/>
                <w:szCs w:val="20"/>
              </w:rPr>
              <w:t xml:space="preserve">подготовка деловых писем; </w:t>
            </w:r>
          </w:p>
          <w:p w:rsidR="00991448" w:rsidRPr="00752CF4" w:rsidRDefault="00991448" w:rsidP="00DD77CD">
            <w:pPr>
              <w:numPr>
                <w:ilvl w:val="0"/>
                <w:numId w:val="8"/>
              </w:numPr>
              <w:tabs>
                <w:tab w:val="left" w:pos="285"/>
              </w:tabs>
              <w:ind w:left="0" w:firstLine="0"/>
              <w:contextualSpacing/>
              <w:jc w:val="both"/>
              <w:rPr>
                <w:sz w:val="20"/>
                <w:szCs w:val="20"/>
              </w:rPr>
            </w:pPr>
            <w:r w:rsidRPr="00752CF4">
              <w:rPr>
                <w:sz w:val="20"/>
                <w:szCs w:val="20"/>
              </w:rPr>
              <w:t>исполнительская дисциплина;</w:t>
            </w:r>
          </w:p>
          <w:p w:rsidR="00991448" w:rsidRPr="00752CF4" w:rsidRDefault="00991448" w:rsidP="00DD77CD">
            <w:pPr>
              <w:numPr>
                <w:ilvl w:val="0"/>
                <w:numId w:val="8"/>
              </w:numPr>
              <w:tabs>
                <w:tab w:val="left" w:pos="285"/>
              </w:tabs>
              <w:ind w:left="0" w:firstLine="0"/>
              <w:contextualSpacing/>
              <w:jc w:val="both"/>
              <w:rPr>
                <w:sz w:val="20"/>
                <w:szCs w:val="20"/>
              </w:rPr>
            </w:pPr>
            <w:r w:rsidRPr="00752CF4">
              <w:rPr>
                <w:sz w:val="20"/>
                <w:szCs w:val="20"/>
              </w:rPr>
              <w:t>грамотная письменность и устная речь;</w:t>
            </w:r>
          </w:p>
          <w:p w:rsidR="00991448" w:rsidRPr="00752CF4" w:rsidRDefault="00991448" w:rsidP="00DD77CD">
            <w:pPr>
              <w:numPr>
                <w:ilvl w:val="0"/>
                <w:numId w:val="8"/>
              </w:numPr>
              <w:tabs>
                <w:tab w:val="left" w:pos="285"/>
              </w:tabs>
              <w:ind w:left="0" w:firstLine="0"/>
              <w:contextualSpacing/>
              <w:jc w:val="both"/>
              <w:rPr>
                <w:sz w:val="20"/>
                <w:szCs w:val="20"/>
              </w:rPr>
            </w:pPr>
            <w:r w:rsidRPr="00752CF4">
              <w:rPr>
                <w:sz w:val="20"/>
                <w:szCs w:val="20"/>
              </w:rPr>
              <w:t xml:space="preserve">ведение деловых переговоров; </w:t>
            </w:r>
          </w:p>
          <w:p w:rsidR="00991448" w:rsidRPr="00752CF4" w:rsidRDefault="00991448" w:rsidP="00DD77CD">
            <w:pPr>
              <w:numPr>
                <w:ilvl w:val="0"/>
                <w:numId w:val="8"/>
              </w:numPr>
              <w:tabs>
                <w:tab w:val="left" w:pos="285"/>
              </w:tabs>
              <w:ind w:left="0" w:firstLine="0"/>
              <w:contextualSpacing/>
              <w:jc w:val="both"/>
              <w:rPr>
                <w:sz w:val="20"/>
                <w:szCs w:val="20"/>
              </w:rPr>
            </w:pPr>
            <w:r w:rsidRPr="00752CF4">
              <w:rPr>
                <w:sz w:val="20"/>
                <w:szCs w:val="20"/>
              </w:rPr>
              <w:t>обучаемость;</w:t>
            </w:r>
          </w:p>
          <w:p w:rsidR="00991448" w:rsidRPr="00752CF4" w:rsidRDefault="00991448" w:rsidP="00DD77CD">
            <w:pPr>
              <w:numPr>
                <w:ilvl w:val="0"/>
                <w:numId w:val="8"/>
              </w:numPr>
              <w:tabs>
                <w:tab w:val="left" w:pos="285"/>
              </w:tabs>
              <w:ind w:left="0" w:firstLine="0"/>
              <w:contextualSpacing/>
              <w:jc w:val="both"/>
              <w:rPr>
                <w:sz w:val="20"/>
                <w:szCs w:val="20"/>
              </w:rPr>
            </w:pPr>
            <w:r w:rsidRPr="00752CF4">
              <w:rPr>
                <w:sz w:val="20"/>
                <w:szCs w:val="20"/>
              </w:rPr>
              <w:t>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базами данных, использования графических объектов в электронных документах);</w:t>
            </w:r>
          </w:p>
          <w:p w:rsidR="00991448" w:rsidRPr="00752CF4" w:rsidRDefault="00991448" w:rsidP="00DD77CD">
            <w:pPr>
              <w:numPr>
                <w:ilvl w:val="0"/>
                <w:numId w:val="8"/>
              </w:numPr>
              <w:tabs>
                <w:tab w:val="left" w:pos="285"/>
              </w:tabs>
              <w:ind w:left="0" w:firstLine="0"/>
              <w:contextualSpacing/>
              <w:jc w:val="both"/>
              <w:rPr>
                <w:sz w:val="20"/>
                <w:szCs w:val="20"/>
              </w:rPr>
            </w:pPr>
            <w:r w:rsidRPr="00752CF4">
              <w:rPr>
                <w:sz w:val="20"/>
                <w:szCs w:val="20"/>
              </w:rPr>
              <w:t xml:space="preserve">работа с внутренними и периферийными устройствами </w:t>
            </w:r>
            <w:r w:rsidRPr="00752CF4">
              <w:rPr>
                <w:sz w:val="20"/>
                <w:szCs w:val="20"/>
              </w:rPr>
              <w:lastRenderedPageBreak/>
              <w:t xml:space="preserve">компьютера; </w:t>
            </w:r>
          </w:p>
          <w:p w:rsidR="00991448" w:rsidRPr="00752CF4" w:rsidRDefault="00991448" w:rsidP="00DD77CD">
            <w:pPr>
              <w:numPr>
                <w:ilvl w:val="0"/>
                <w:numId w:val="8"/>
              </w:numPr>
              <w:tabs>
                <w:tab w:val="left" w:pos="285"/>
              </w:tabs>
              <w:ind w:left="0" w:firstLine="0"/>
              <w:contextualSpacing/>
              <w:jc w:val="both"/>
              <w:rPr>
                <w:sz w:val="20"/>
                <w:szCs w:val="20"/>
              </w:rPr>
            </w:pPr>
            <w:r w:rsidRPr="00752CF4">
              <w:rPr>
                <w:sz w:val="20"/>
                <w:szCs w:val="20"/>
              </w:rPr>
              <w:t xml:space="preserve">работа с информационно-телекоммуникационными сетями, в том числе сетью «Интернет»; </w:t>
            </w:r>
          </w:p>
          <w:p w:rsidR="00991448" w:rsidRPr="00752CF4" w:rsidRDefault="00991448" w:rsidP="00DD77CD">
            <w:pPr>
              <w:numPr>
                <w:ilvl w:val="0"/>
                <w:numId w:val="8"/>
              </w:numPr>
              <w:tabs>
                <w:tab w:val="left" w:pos="285"/>
              </w:tabs>
              <w:ind w:left="0" w:firstLine="0"/>
              <w:contextualSpacing/>
              <w:jc w:val="both"/>
              <w:rPr>
                <w:sz w:val="20"/>
                <w:szCs w:val="20"/>
              </w:rPr>
            </w:pPr>
            <w:r w:rsidRPr="00752CF4">
              <w:rPr>
                <w:sz w:val="20"/>
                <w:szCs w:val="20"/>
              </w:rPr>
              <w:t>работа в прикладных подпрограммах ведомственной информационной системы;</w:t>
            </w:r>
          </w:p>
          <w:p w:rsidR="00991448" w:rsidRPr="00752CF4" w:rsidRDefault="00991448" w:rsidP="00DD77CD">
            <w:pPr>
              <w:pStyle w:val="ConsPlusNonformat"/>
              <w:numPr>
                <w:ilvl w:val="0"/>
                <w:numId w:val="8"/>
              </w:numPr>
              <w:ind w:left="0" w:firstLine="0"/>
              <w:jc w:val="both"/>
              <w:rPr>
                <w:rFonts w:ascii="Times New Roman" w:hAnsi="Times New Roman" w:cs="Times New Roman"/>
              </w:rPr>
            </w:pPr>
            <w:r w:rsidRPr="00752CF4">
              <w:rPr>
                <w:rFonts w:ascii="Times New Roman" w:hAnsi="Times New Roman" w:cs="Times New Roman"/>
              </w:rPr>
              <w:t>деловой этикет.</w:t>
            </w:r>
          </w:p>
        </w:tc>
        <w:tc>
          <w:tcPr>
            <w:tcW w:w="709" w:type="dxa"/>
          </w:tcPr>
          <w:p w:rsidR="00991448" w:rsidRDefault="00E953E0" w:rsidP="00FD49E3">
            <w:pPr>
              <w:jc w:val="center"/>
              <w:rPr>
                <w:bCs/>
                <w:sz w:val="20"/>
                <w:szCs w:val="20"/>
              </w:rPr>
            </w:pPr>
            <w:r>
              <w:rPr>
                <w:bCs/>
                <w:sz w:val="20"/>
                <w:szCs w:val="20"/>
              </w:rPr>
              <w:lastRenderedPageBreak/>
              <w:t>22,43</w:t>
            </w:r>
          </w:p>
        </w:tc>
        <w:tc>
          <w:tcPr>
            <w:tcW w:w="708" w:type="dxa"/>
          </w:tcPr>
          <w:p w:rsidR="00991448" w:rsidRDefault="00E953E0" w:rsidP="00FD49E3">
            <w:pPr>
              <w:jc w:val="center"/>
              <w:rPr>
                <w:bCs/>
                <w:sz w:val="20"/>
                <w:szCs w:val="20"/>
              </w:rPr>
            </w:pPr>
            <w:r>
              <w:rPr>
                <w:bCs/>
                <w:sz w:val="20"/>
                <w:szCs w:val="20"/>
              </w:rPr>
              <w:t>24,35</w:t>
            </w:r>
          </w:p>
        </w:tc>
      </w:tr>
      <w:tr w:rsidR="00991448" w:rsidRPr="00F0361F" w:rsidTr="00E803E3">
        <w:trPr>
          <w:trHeight w:val="415"/>
        </w:trPr>
        <w:tc>
          <w:tcPr>
            <w:tcW w:w="426" w:type="dxa"/>
          </w:tcPr>
          <w:p w:rsidR="00991448" w:rsidRPr="00752CF4" w:rsidRDefault="00752CF4" w:rsidP="00931985">
            <w:pPr>
              <w:jc w:val="center"/>
              <w:rPr>
                <w:bCs/>
                <w:sz w:val="20"/>
                <w:szCs w:val="20"/>
              </w:rPr>
            </w:pPr>
            <w:r w:rsidRPr="00752CF4">
              <w:rPr>
                <w:bCs/>
                <w:sz w:val="20"/>
                <w:szCs w:val="20"/>
              </w:rPr>
              <w:lastRenderedPageBreak/>
              <w:t>4</w:t>
            </w:r>
          </w:p>
        </w:tc>
        <w:tc>
          <w:tcPr>
            <w:tcW w:w="1985" w:type="dxa"/>
            <w:gridSpan w:val="3"/>
          </w:tcPr>
          <w:p w:rsidR="00991448" w:rsidRDefault="00E953E0" w:rsidP="00907DC1">
            <w:pPr>
              <w:jc w:val="center"/>
              <w:rPr>
                <w:bCs/>
                <w:sz w:val="20"/>
                <w:szCs w:val="20"/>
              </w:rPr>
            </w:pPr>
            <w:r w:rsidRPr="00752CF4">
              <w:rPr>
                <w:bCs/>
                <w:sz w:val="20"/>
                <w:szCs w:val="20"/>
              </w:rPr>
              <w:t>Специалист-эксперт</w:t>
            </w:r>
          </w:p>
          <w:p w:rsidR="00BD22F5" w:rsidRPr="00752CF4" w:rsidRDefault="00BD22F5" w:rsidP="00907DC1">
            <w:pPr>
              <w:jc w:val="center"/>
              <w:rPr>
                <w:bCs/>
                <w:sz w:val="20"/>
                <w:szCs w:val="20"/>
              </w:rPr>
            </w:pPr>
            <w:r>
              <w:rPr>
                <w:bCs/>
                <w:sz w:val="20"/>
                <w:szCs w:val="20"/>
              </w:rPr>
              <w:t>о</w:t>
            </w:r>
            <w:r w:rsidRPr="00752CF4">
              <w:rPr>
                <w:bCs/>
                <w:sz w:val="20"/>
                <w:szCs w:val="20"/>
              </w:rPr>
              <w:t>тдел</w:t>
            </w:r>
            <w:r>
              <w:rPr>
                <w:bCs/>
                <w:sz w:val="20"/>
                <w:szCs w:val="20"/>
              </w:rPr>
              <w:t>а</w:t>
            </w:r>
            <w:r w:rsidRPr="00752CF4">
              <w:rPr>
                <w:bCs/>
                <w:sz w:val="20"/>
                <w:szCs w:val="20"/>
              </w:rPr>
              <w:t xml:space="preserve"> по работе с информационными системами</w:t>
            </w:r>
          </w:p>
        </w:tc>
        <w:tc>
          <w:tcPr>
            <w:tcW w:w="1559" w:type="dxa"/>
          </w:tcPr>
          <w:p w:rsidR="00752CF4" w:rsidRPr="00752CF4" w:rsidRDefault="00752CF4" w:rsidP="00752CF4">
            <w:pPr>
              <w:jc w:val="center"/>
              <w:rPr>
                <w:sz w:val="20"/>
                <w:szCs w:val="20"/>
              </w:rPr>
            </w:pPr>
            <w:r w:rsidRPr="00752CF4">
              <w:rPr>
                <w:bCs/>
                <w:sz w:val="20"/>
                <w:szCs w:val="20"/>
              </w:rPr>
              <w:t>Специалисты старшей группы должностей</w:t>
            </w:r>
          </w:p>
          <w:p w:rsidR="00991448" w:rsidRPr="00752CF4" w:rsidRDefault="00991448" w:rsidP="007E2DAD">
            <w:pPr>
              <w:jc w:val="center"/>
              <w:rPr>
                <w:bCs/>
                <w:sz w:val="20"/>
                <w:szCs w:val="20"/>
              </w:rPr>
            </w:pPr>
          </w:p>
        </w:tc>
        <w:tc>
          <w:tcPr>
            <w:tcW w:w="1985" w:type="dxa"/>
          </w:tcPr>
          <w:p w:rsidR="00991448" w:rsidRPr="00752CF4" w:rsidRDefault="00907DC1" w:rsidP="007E2DAD">
            <w:pPr>
              <w:ind w:left="34"/>
              <w:jc w:val="center"/>
              <w:rPr>
                <w:rFonts w:eastAsia="Calibri"/>
                <w:sz w:val="20"/>
                <w:szCs w:val="20"/>
                <w:lang w:eastAsia="en-US"/>
              </w:rPr>
            </w:pPr>
            <w:r w:rsidRPr="00752CF4">
              <w:rPr>
                <w:rFonts w:eastAsia="Calibri"/>
                <w:sz w:val="20"/>
                <w:szCs w:val="20"/>
                <w:lang w:eastAsia="en-US"/>
              </w:rPr>
              <w:t>Среднее профессиональное образование без предъявления требований к стажу работы</w:t>
            </w:r>
          </w:p>
        </w:tc>
        <w:tc>
          <w:tcPr>
            <w:tcW w:w="4394" w:type="dxa"/>
          </w:tcPr>
          <w:p w:rsidR="00E953E0" w:rsidRPr="00752CF4" w:rsidRDefault="00E953E0" w:rsidP="00752CF4">
            <w:pPr>
              <w:tabs>
                <w:tab w:val="left" w:pos="285"/>
              </w:tabs>
              <w:contextualSpacing/>
              <w:rPr>
                <w:sz w:val="20"/>
                <w:szCs w:val="20"/>
              </w:rPr>
            </w:pPr>
            <w:r w:rsidRPr="00752CF4">
              <w:rPr>
                <w:sz w:val="20"/>
                <w:szCs w:val="20"/>
              </w:rPr>
              <w:t xml:space="preserve">Подготовка проектов </w:t>
            </w:r>
            <w:r w:rsidR="00752CF4" w:rsidRPr="00752CF4">
              <w:rPr>
                <w:sz w:val="20"/>
                <w:szCs w:val="20"/>
              </w:rPr>
              <w:t>писем в госорганы, организации.</w:t>
            </w:r>
          </w:p>
          <w:p w:rsidR="00752CF4" w:rsidRPr="00752CF4" w:rsidRDefault="00752CF4" w:rsidP="00752CF4">
            <w:pPr>
              <w:tabs>
                <w:tab w:val="left" w:pos="285"/>
              </w:tabs>
              <w:contextualSpacing/>
              <w:rPr>
                <w:sz w:val="20"/>
                <w:szCs w:val="20"/>
              </w:rPr>
            </w:pPr>
          </w:p>
          <w:p w:rsidR="00E953E0" w:rsidRDefault="00E953E0" w:rsidP="00752CF4">
            <w:pPr>
              <w:tabs>
                <w:tab w:val="left" w:pos="285"/>
              </w:tabs>
              <w:contextualSpacing/>
              <w:rPr>
                <w:sz w:val="20"/>
                <w:szCs w:val="20"/>
              </w:rPr>
            </w:pPr>
            <w:r w:rsidRPr="00752CF4">
              <w:rPr>
                <w:sz w:val="20"/>
                <w:szCs w:val="20"/>
              </w:rPr>
              <w:t xml:space="preserve">Работа с информационными системами. </w:t>
            </w:r>
          </w:p>
          <w:p w:rsidR="006E09E3" w:rsidRPr="00752CF4" w:rsidRDefault="006E09E3" w:rsidP="00752CF4">
            <w:pPr>
              <w:tabs>
                <w:tab w:val="left" w:pos="285"/>
              </w:tabs>
              <w:contextualSpacing/>
              <w:rPr>
                <w:sz w:val="20"/>
                <w:szCs w:val="20"/>
              </w:rPr>
            </w:pPr>
          </w:p>
          <w:p w:rsidR="00E953E0" w:rsidRPr="00752CF4" w:rsidRDefault="00E953E0" w:rsidP="00752CF4">
            <w:pPr>
              <w:tabs>
                <w:tab w:val="left" w:pos="285"/>
              </w:tabs>
              <w:contextualSpacing/>
              <w:rPr>
                <w:sz w:val="20"/>
                <w:szCs w:val="20"/>
              </w:rPr>
            </w:pPr>
            <w:r w:rsidRPr="00752CF4">
              <w:rPr>
                <w:sz w:val="20"/>
                <w:szCs w:val="20"/>
              </w:rPr>
              <w:t xml:space="preserve">Анализ и оценка информационных материалов. </w:t>
            </w:r>
          </w:p>
          <w:p w:rsidR="00752CF4" w:rsidRPr="00752CF4" w:rsidRDefault="00752CF4" w:rsidP="00752CF4">
            <w:pPr>
              <w:tabs>
                <w:tab w:val="left" w:pos="285"/>
              </w:tabs>
              <w:contextualSpacing/>
              <w:rPr>
                <w:sz w:val="20"/>
                <w:szCs w:val="20"/>
              </w:rPr>
            </w:pPr>
          </w:p>
          <w:p w:rsidR="00991448" w:rsidRPr="00752CF4" w:rsidRDefault="00E953E0" w:rsidP="00E953E0">
            <w:pPr>
              <w:tabs>
                <w:tab w:val="left" w:pos="993"/>
              </w:tabs>
              <w:rPr>
                <w:sz w:val="20"/>
                <w:szCs w:val="20"/>
              </w:rPr>
            </w:pPr>
            <w:r w:rsidRPr="00752CF4">
              <w:rPr>
                <w:sz w:val="20"/>
                <w:szCs w:val="20"/>
              </w:rPr>
              <w:t>Подготовка справочных материалов.</w:t>
            </w:r>
          </w:p>
        </w:tc>
        <w:tc>
          <w:tcPr>
            <w:tcW w:w="3685" w:type="dxa"/>
          </w:tcPr>
          <w:p w:rsidR="00E953E0" w:rsidRPr="00DD77CD" w:rsidRDefault="00E953E0" w:rsidP="00223C57">
            <w:pPr>
              <w:pStyle w:val="a7"/>
              <w:tabs>
                <w:tab w:val="left" w:pos="285"/>
              </w:tabs>
              <w:ind w:left="0"/>
              <w:jc w:val="both"/>
              <w:rPr>
                <w:sz w:val="20"/>
                <w:szCs w:val="20"/>
              </w:rPr>
            </w:pPr>
            <w:r w:rsidRPr="00DD77CD">
              <w:rPr>
                <w:sz w:val="20"/>
                <w:szCs w:val="20"/>
              </w:rPr>
              <w:t>Высшее профессиональное образование.</w:t>
            </w:r>
          </w:p>
          <w:p w:rsidR="00E953E0" w:rsidRPr="00752CF4" w:rsidRDefault="00E953E0" w:rsidP="00DD77CD">
            <w:pPr>
              <w:tabs>
                <w:tab w:val="left" w:pos="285"/>
              </w:tabs>
              <w:contextualSpacing/>
              <w:jc w:val="both"/>
              <w:rPr>
                <w:sz w:val="20"/>
                <w:szCs w:val="20"/>
              </w:rPr>
            </w:pPr>
          </w:p>
          <w:p w:rsidR="00E953E0" w:rsidRPr="00DD77CD" w:rsidRDefault="00E953E0" w:rsidP="00223C57">
            <w:pPr>
              <w:pStyle w:val="a7"/>
              <w:tabs>
                <w:tab w:val="left" w:pos="285"/>
              </w:tabs>
              <w:ind w:left="0"/>
              <w:jc w:val="both"/>
              <w:rPr>
                <w:sz w:val="20"/>
                <w:szCs w:val="20"/>
              </w:rPr>
            </w:pPr>
            <w:r w:rsidRPr="00DD77CD">
              <w:rPr>
                <w:sz w:val="20"/>
                <w:szCs w:val="20"/>
              </w:rPr>
              <w:t>Навыки:</w:t>
            </w:r>
          </w:p>
          <w:p w:rsidR="00E953E0" w:rsidRPr="006E09E3" w:rsidRDefault="00E953E0" w:rsidP="006E09E3">
            <w:pPr>
              <w:pStyle w:val="a7"/>
              <w:numPr>
                <w:ilvl w:val="0"/>
                <w:numId w:val="10"/>
              </w:numPr>
              <w:tabs>
                <w:tab w:val="left" w:pos="285"/>
              </w:tabs>
              <w:ind w:left="0" w:firstLine="0"/>
              <w:jc w:val="both"/>
              <w:rPr>
                <w:sz w:val="20"/>
                <w:szCs w:val="20"/>
              </w:rPr>
            </w:pPr>
            <w:r w:rsidRPr="006E09E3">
              <w:rPr>
                <w:sz w:val="20"/>
                <w:szCs w:val="20"/>
              </w:rPr>
              <w:t>умение работать в режиме многозадачности;</w:t>
            </w:r>
          </w:p>
          <w:p w:rsidR="00E953E0" w:rsidRPr="006E09E3" w:rsidRDefault="00E953E0" w:rsidP="006E09E3">
            <w:pPr>
              <w:pStyle w:val="a7"/>
              <w:numPr>
                <w:ilvl w:val="0"/>
                <w:numId w:val="10"/>
              </w:numPr>
              <w:tabs>
                <w:tab w:val="left" w:pos="285"/>
              </w:tabs>
              <w:ind w:left="0" w:firstLine="0"/>
              <w:jc w:val="both"/>
              <w:rPr>
                <w:sz w:val="20"/>
                <w:szCs w:val="20"/>
              </w:rPr>
            </w:pPr>
            <w:r w:rsidRPr="006E09E3">
              <w:rPr>
                <w:sz w:val="20"/>
                <w:szCs w:val="20"/>
              </w:rPr>
              <w:t>умение анализировать и структурировать информацию;</w:t>
            </w:r>
          </w:p>
          <w:p w:rsidR="00E953E0" w:rsidRPr="006E09E3" w:rsidRDefault="00E953E0" w:rsidP="006E09E3">
            <w:pPr>
              <w:pStyle w:val="a7"/>
              <w:numPr>
                <w:ilvl w:val="0"/>
                <w:numId w:val="10"/>
              </w:numPr>
              <w:tabs>
                <w:tab w:val="left" w:pos="285"/>
              </w:tabs>
              <w:ind w:left="0" w:firstLine="0"/>
              <w:jc w:val="both"/>
              <w:rPr>
                <w:sz w:val="20"/>
                <w:szCs w:val="20"/>
              </w:rPr>
            </w:pPr>
            <w:r w:rsidRPr="006E09E3">
              <w:rPr>
                <w:sz w:val="20"/>
                <w:szCs w:val="20"/>
              </w:rPr>
              <w:t>обучаемость;</w:t>
            </w:r>
          </w:p>
          <w:p w:rsidR="00E953E0" w:rsidRPr="006E09E3" w:rsidRDefault="00E953E0" w:rsidP="006E09E3">
            <w:pPr>
              <w:pStyle w:val="a7"/>
              <w:numPr>
                <w:ilvl w:val="0"/>
                <w:numId w:val="10"/>
              </w:numPr>
              <w:tabs>
                <w:tab w:val="left" w:pos="285"/>
              </w:tabs>
              <w:ind w:left="0" w:firstLine="0"/>
              <w:jc w:val="both"/>
              <w:rPr>
                <w:sz w:val="20"/>
                <w:szCs w:val="20"/>
              </w:rPr>
            </w:pPr>
            <w:r w:rsidRPr="006E09E3">
              <w:rPr>
                <w:sz w:val="20"/>
                <w:szCs w:val="20"/>
              </w:rPr>
              <w:t>исполнительская дисциплина;</w:t>
            </w:r>
          </w:p>
          <w:p w:rsidR="00E953E0" w:rsidRPr="006E09E3" w:rsidRDefault="00E953E0" w:rsidP="006E09E3">
            <w:pPr>
              <w:pStyle w:val="a7"/>
              <w:numPr>
                <w:ilvl w:val="0"/>
                <w:numId w:val="10"/>
              </w:numPr>
              <w:tabs>
                <w:tab w:val="left" w:pos="285"/>
              </w:tabs>
              <w:ind w:left="0" w:firstLine="0"/>
              <w:jc w:val="both"/>
              <w:rPr>
                <w:sz w:val="20"/>
                <w:szCs w:val="20"/>
              </w:rPr>
            </w:pPr>
            <w:r w:rsidRPr="006E09E3">
              <w:rPr>
                <w:sz w:val="20"/>
                <w:szCs w:val="20"/>
              </w:rPr>
              <w:t xml:space="preserve">подготовка деловых писем; </w:t>
            </w:r>
          </w:p>
          <w:p w:rsidR="00E953E0" w:rsidRPr="006E09E3" w:rsidRDefault="00E953E0" w:rsidP="006E09E3">
            <w:pPr>
              <w:pStyle w:val="a7"/>
              <w:numPr>
                <w:ilvl w:val="0"/>
                <w:numId w:val="10"/>
              </w:numPr>
              <w:tabs>
                <w:tab w:val="left" w:pos="285"/>
              </w:tabs>
              <w:ind w:left="0" w:firstLine="0"/>
              <w:jc w:val="both"/>
              <w:rPr>
                <w:sz w:val="20"/>
                <w:szCs w:val="20"/>
              </w:rPr>
            </w:pPr>
            <w:r w:rsidRPr="006E09E3">
              <w:rPr>
                <w:sz w:val="20"/>
                <w:szCs w:val="20"/>
              </w:rPr>
              <w:t>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подготовки презентаций, базами данных, использования графических объектов в электронных документах);</w:t>
            </w:r>
          </w:p>
          <w:p w:rsidR="00E953E0" w:rsidRPr="006E09E3" w:rsidRDefault="00E953E0" w:rsidP="006E09E3">
            <w:pPr>
              <w:pStyle w:val="a7"/>
              <w:numPr>
                <w:ilvl w:val="0"/>
                <w:numId w:val="10"/>
              </w:numPr>
              <w:tabs>
                <w:tab w:val="left" w:pos="285"/>
              </w:tabs>
              <w:ind w:left="0" w:firstLine="0"/>
              <w:jc w:val="both"/>
              <w:rPr>
                <w:sz w:val="20"/>
                <w:szCs w:val="20"/>
              </w:rPr>
            </w:pPr>
            <w:r w:rsidRPr="006E09E3">
              <w:rPr>
                <w:sz w:val="20"/>
                <w:szCs w:val="20"/>
              </w:rPr>
              <w:t xml:space="preserve">работа с внутренними и периферийными устройствами компьютера; </w:t>
            </w:r>
          </w:p>
          <w:p w:rsidR="00E953E0" w:rsidRPr="006E09E3" w:rsidRDefault="00E953E0" w:rsidP="006E09E3">
            <w:pPr>
              <w:pStyle w:val="a7"/>
              <w:numPr>
                <w:ilvl w:val="0"/>
                <w:numId w:val="10"/>
              </w:numPr>
              <w:tabs>
                <w:tab w:val="left" w:pos="285"/>
              </w:tabs>
              <w:ind w:left="0" w:firstLine="0"/>
              <w:jc w:val="both"/>
              <w:rPr>
                <w:sz w:val="20"/>
                <w:szCs w:val="20"/>
              </w:rPr>
            </w:pPr>
            <w:r w:rsidRPr="006E09E3">
              <w:rPr>
                <w:sz w:val="20"/>
                <w:szCs w:val="20"/>
              </w:rPr>
              <w:t xml:space="preserve">работа с информационно-телекоммуникационными сетями, в том числе сетью «Интернет»; </w:t>
            </w:r>
          </w:p>
          <w:p w:rsidR="00E953E0" w:rsidRPr="006E09E3" w:rsidRDefault="00E953E0" w:rsidP="006E09E3">
            <w:pPr>
              <w:pStyle w:val="a7"/>
              <w:numPr>
                <w:ilvl w:val="0"/>
                <w:numId w:val="10"/>
              </w:numPr>
              <w:tabs>
                <w:tab w:val="left" w:pos="285"/>
              </w:tabs>
              <w:ind w:left="0" w:firstLine="0"/>
              <w:jc w:val="both"/>
              <w:rPr>
                <w:sz w:val="20"/>
                <w:szCs w:val="20"/>
              </w:rPr>
            </w:pPr>
            <w:r w:rsidRPr="006E09E3">
              <w:rPr>
                <w:sz w:val="20"/>
                <w:szCs w:val="20"/>
              </w:rPr>
              <w:t>работа с системами межведомственного электронного взаимодействия;</w:t>
            </w:r>
          </w:p>
          <w:p w:rsidR="00E953E0" w:rsidRPr="006E09E3" w:rsidRDefault="00E953E0" w:rsidP="006E09E3">
            <w:pPr>
              <w:pStyle w:val="a7"/>
              <w:numPr>
                <w:ilvl w:val="0"/>
                <w:numId w:val="10"/>
              </w:numPr>
              <w:tabs>
                <w:tab w:val="left" w:pos="285"/>
              </w:tabs>
              <w:ind w:left="0" w:firstLine="0"/>
              <w:jc w:val="both"/>
              <w:rPr>
                <w:sz w:val="20"/>
                <w:szCs w:val="20"/>
              </w:rPr>
            </w:pPr>
            <w:r w:rsidRPr="006E09E3">
              <w:rPr>
                <w:sz w:val="20"/>
                <w:szCs w:val="20"/>
              </w:rPr>
              <w:t xml:space="preserve">работа с информационно-аналитическими системами, обеспечивающими сбор, обработку, хранение и анализ данных; </w:t>
            </w:r>
          </w:p>
          <w:p w:rsidR="00991448" w:rsidRPr="00752CF4" w:rsidRDefault="00E953E0" w:rsidP="006E09E3">
            <w:pPr>
              <w:pStyle w:val="ConsPlusNonformat"/>
              <w:numPr>
                <w:ilvl w:val="0"/>
                <w:numId w:val="10"/>
              </w:numPr>
              <w:ind w:left="0" w:firstLine="0"/>
              <w:jc w:val="both"/>
              <w:rPr>
                <w:rFonts w:ascii="Times New Roman" w:hAnsi="Times New Roman" w:cs="Times New Roman"/>
              </w:rPr>
            </w:pPr>
            <w:r w:rsidRPr="00752CF4">
              <w:rPr>
                <w:rFonts w:ascii="Times New Roman" w:hAnsi="Times New Roman" w:cs="Times New Roman"/>
              </w:rPr>
              <w:lastRenderedPageBreak/>
              <w:t>деловой этикет.</w:t>
            </w:r>
          </w:p>
        </w:tc>
        <w:tc>
          <w:tcPr>
            <w:tcW w:w="709" w:type="dxa"/>
          </w:tcPr>
          <w:p w:rsidR="00991448" w:rsidRDefault="00E953E0" w:rsidP="00FD49E3">
            <w:pPr>
              <w:jc w:val="center"/>
              <w:rPr>
                <w:bCs/>
                <w:sz w:val="20"/>
                <w:szCs w:val="20"/>
              </w:rPr>
            </w:pPr>
            <w:r>
              <w:rPr>
                <w:bCs/>
                <w:sz w:val="20"/>
                <w:szCs w:val="20"/>
              </w:rPr>
              <w:lastRenderedPageBreak/>
              <w:t>19,45</w:t>
            </w:r>
          </w:p>
        </w:tc>
        <w:tc>
          <w:tcPr>
            <w:tcW w:w="708" w:type="dxa"/>
          </w:tcPr>
          <w:p w:rsidR="00991448" w:rsidRDefault="00E953E0" w:rsidP="00FD49E3">
            <w:pPr>
              <w:jc w:val="center"/>
              <w:rPr>
                <w:bCs/>
                <w:sz w:val="20"/>
                <w:szCs w:val="20"/>
              </w:rPr>
            </w:pPr>
            <w:r>
              <w:rPr>
                <w:bCs/>
                <w:sz w:val="20"/>
                <w:szCs w:val="20"/>
              </w:rPr>
              <w:t>21,29</w:t>
            </w:r>
          </w:p>
        </w:tc>
      </w:tr>
      <w:tr w:rsidR="00E953E0" w:rsidRPr="00F0361F" w:rsidTr="000049C7">
        <w:trPr>
          <w:trHeight w:val="415"/>
        </w:trPr>
        <w:tc>
          <w:tcPr>
            <w:tcW w:w="15451" w:type="dxa"/>
            <w:gridSpan w:val="10"/>
          </w:tcPr>
          <w:p w:rsidR="00E953E0" w:rsidRPr="00752CF4" w:rsidRDefault="00752CF4" w:rsidP="00FD49E3">
            <w:pPr>
              <w:jc w:val="center"/>
              <w:rPr>
                <w:bCs/>
                <w:sz w:val="20"/>
                <w:szCs w:val="20"/>
              </w:rPr>
            </w:pPr>
            <w:r w:rsidRPr="00752CF4">
              <w:rPr>
                <w:b/>
                <w:bCs/>
                <w:sz w:val="20"/>
                <w:szCs w:val="20"/>
                <w:lang w:eastAsia="en-US"/>
              </w:rPr>
              <w:lastRenderedPageBreak/>
              <w:t>Административное управление</w:t>
            </w:r>
          </w:p>
        </w:tc>
      </w:tr>
      <w:tr w:rsidR="00752CF4" w:rsidRPr="00F0361F" w:rsidTr="00E803E3">
        <w:trPr>
          <w:trHeight w:val="415"/>
        </w:trPr>
        <w:tc>
          <w:tcPr>
            <w:tcW w:w="426" w:type="dxa"/>
          </w:tcPr>
          <w:p w:rsidR="00752CF4" w:rsidRPr="00752CF4" w:rsidRDefault="00752CF4" w:rsidP="00931985">
            <w:pPr>
              <w:jc w:val="center"/>
              <w:rPr>
                <w:bCs/>
                <w:sz w:val="20"/>
                <w:szCs w:val="20"/>
              </w:rPr>
            </w:pPr>
            <w:r w:rsidRPr="00752CF4">
              <w:rPr>
                <w:bCs/>
                <w:sz w:val="20"/>
                <w:szCs w:val="20"/>
              </w:rPr>
              <w:t>5</w:t>
            </w:r>
          </w:p>
        </w:tc>
        <w:tc>
          <w:tcPr>
            <w:tcW w:w="1985" w:type="dxa"/>
            <w:gridSpan w:val="3"/>
          </w:tcPr>
          <w:p w:rsidR="00752CF4" w:rsidRPr="00752CF4" w:rsidRDefault="00752CF4" w:rsidP="00326459">
            <w:pPr>
              <w:jc w:val="center"/>
              <w:rPr>
                <w:bCs/>
                <w:sz w:val="20"/>
                <w:szCs w:val="20"/>
                <w:lang w:eastAsia="en-US"/>
              </w:rPr>
            </w:pPr>
            <w:r w:rsidRPr="00752CF4">
              <w:rPr>
                <w:bCs/>
                <w:sz w:val="20"/>
                <w:szCs w:val="20"/>
                <w:lang w:eastAsia="en-US"/>
              </w:rPr>
              <w:t>Старший специалист  3 разряда</w:t>
            </w:r>
          </w:p>
          <w:p w:rsidR="00752CF4" w:rsidRPr="00752CF4" w:rsidRDefault="00752CF4" w:rsidP="00326459">
            <w:pPr>
              <w:jc w:val="center"/>
              <w:rPr>
                <w:bCs/>
                <w:sz w:val="20"/>
                <w:szCs w:val="20"/>
                <w:lang w:eastAsia="en-US"/>
              </w:rPr>
            </w:pPr>
            <w:r w:rsidRPr="00752CF4">
              <w:rPr>
                <w:bCs/>
                <w:sz w:val="20"/>
                <w:szCs w:val="20"/>
                <w:lang w:eastAsia="en-US"/>
              </w:rPr>
              <w:t>отдела документооборота, архива, контроля и работы с обращениями граждан</w:t>
            </w:r>
          </w:p>
        </w:tc>
        <w:tc>
          <w:tcPr>
            <w:tcW w:w="1559" w:type="dxa"/>
          </w:tcPr>
          <w:p w:rsidR="002075C4" w:rsidRDefault="002075C4" w:rsidP="00326459">
            <w:pPr>
              <w:jc w:val="center"/>
              <w:rPr>
                <w:bCs/>
                <w:sz w:val="20"/>
                <w:szCs w:val="20"/>
                <w:lang w:eastAsia="en-US"/>
              </w:rPr>
            </w:pPr>
            <w:r>
              <w:rPr>
                <w:bCs/>
                <w:sz w:val="20"/>
                <w:szCs w:val="20"/>
                <w:lang w:eastAsia="en-US"/>
              </w:rPr>
              <w:t>Обеспечивающие</w:t>
            </w:r>
          </w:p>
          <w:p w:rsidR="00752CF4" w:rsidRPr="00752CF4" w:rsidRDefault="002075C4" w:rsidP="00326459">
            <w:pPr>
              <w:jc w:val="center"/>
              <w:rPr>
                <w:bCs/>
                <w:sz w:val="20"/>
                <w:szCs w:val="20"/>
                <w:lang w:eastAsia="en-US"/>
              </w:rPr>
            </w:pPr>
            <w:r>
              <w:rPr>
                <w:bCs/>
                <w:sz w:val="20"/>
                <w:szCs w:val="20"/>
                <w:lang w:eastAsia="en-US"/>
              </w:rPr>
              <w:t>с</w:t>
            </w:r>
            <w:r w:rsidR="00752CF4" w:rsidRPr="00752CF4">
              <w:rPr>
                <w:bCs/>
                <w:sz w:val="20"/>
                <w:szCs w:val="20"/>
                <w:lang w:eastAsia="en-US"/>
              </w:rPr>
              <w:t>пециалисты старшей  группы должностей</w:t>
            </w:r>
          </w:p>
        </w:tc>
        <w:tc>
          <w:tcPr>
            <w:tcW w:w="1985" w:type="dxa"/>
          </w:tcPr>
          <w:p w:rsidR="00752CF4" w:rsidRPr="00752CF4" w:rsidRDefault="00752CF4" w:rsidP="00326459">
            <w:pPr>
              <w:ind w:left="34"/>
              <w:jc w:val="center"/>
              <w:rPr>
                <w:rFonts w:eastAsia="Calibri"/>
                <w:sz w:val="20"/>
                <w:szCs w:val="20"/>
                <w:lang w:eastAsia="en-US"/>
              </w:rPr>
            </w:pPr>
            <w:r w:rsidRPr="00752CF4">
              <w:rPr>
                <w:rFonts w:eastAsia="Calibri"/>
                <w:sz w:val="20"/>
                <w:szCs w:val="20"/>
                <w:lang w:eastAsia="en-US"/>
              </w:rPr>
              <w:t>Среднее профессиональное образование без предъявления требований к стажу работы</w:t>
            </w:r>
          </w:p>
        </w:tc>
        <w:tc>
          <w:tcPr>
            <w:tcW w:w="4394" w:type="dxa"/>
          </w:tcPr>
          <w:p w:rsidR="00752CF4" w:rsidRPr="00752CF4" w:rsidRDefault="00752CF4" w:rsidP="002B2509">
            <w:pPr>
              <w:jc w:val="both"/>
              <w:rPr>
                <w:rFonts w:eastAsia="Calibri"/>
                <w:sz w:val="20"/>
                <w:szCs w:val="20"/>
                <w:lang w:eastAsia="en-US"/>
              </w:rPr>
            </w:pPr>
            <w:r w:rsidRPr="00752CF4">
              <w:rPr>
                <w:rFonts w:eastAsia="Calibri"/>
                <w:sz w:val="20"/>
                <w:szCs w:val="20"/>
                <w:lang w:eastAsia="en-US"/>
              </w:rPr>
              <w:t>Знание нормативных правовых актов по направлению деятельности отдела.</w:t>
            </w:r>
          </w:p>
          <w:p w:rsidR="00752CF4" w:rsidRPr="00752CF4" w:rsidRDefault="00752CF4" w:rsidP="002B2509">
            <w:pPr>
              <w:rPr>
                <w:bCs/>
                <w:sz w:val="20"/>
                <w:szCs w:val="20"/>
                <w:lang w:eastAsia="en-US"/>
              </w:rPr>
            </w:pPr>
            <w:r w:rsidRPr="00752CF4">
              <w:rPr>
                <w:bCs/>
                <w:sz w:val="20"/>
                <w:szCs w:val="20"/>
                <w:lang w:eastAsia="en-US"/>
              </w:rPr>
              <w:t>Профессиональные умения:</w:t>
            </w:r>
          </w:p>
          <w:p w:rsidR="00752CF4" w:rsidRPr="00752CF4" w:rsidRDefault="00752CF4" w:rsidP="002B2509">
            <w:pPr>
              <w:jc w:val="both"/>
              <w:rPr>
                <w:bCs/>
                <w:sz w:val="20"/>
                <w:szCs w:val="20"/>
                <w:lang w:eastAsia="en-US"/>
              </w:rPr>
            </w:pPr>
            <w:r w:rsidRPr="00752CF4">
              <w:rPr>
                <w:bCs/>
                <w:sz w:val="20"/>
                <w:szCs w:val="20"/>
                <w:lang w:eastAsia="en-US"/>
              </w:rPr>
              <w:t>организовывать, планировать рабочее время и расставлять приоритеты;</w:t>
            </w:r>
          </w:p>
          <w:p w:rsidR="00752CF4" w:rsidRPr="00752CF4" w:rsidRDefault="00752CF4" w:rsidP="002B2509">
            <w:pPr>
              <w:jc w:val="both"/>
              <w:rPr>
                <w:bCs/>
                <w:sz w:val="20"/>
                <w:szCs w:val="20"/>
                <w:lang w:eastAsia="en-US"/>
              </w:rPr>
            </w:pPr>
            <w:r w:rsidRPr="00752CF4">
              <w:rPr>
                <w:sz w:val="20"/>
                <w:szCs w:val="20"/>
              </w:rPr>
              <w:t> </w:t>
            </w:r>
            <w:r w:rsidRPr="00752CF4">
              <w:rPr>
                <w:bCs/>
                <w:sz w:val="20"/>
                <w:szCs w:val="20"/>
                <w:lang w:eastAsia="en-US"/>
              </w:rPr>
              <w:t>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752CF4" w:rsidRPr="00752CF4" w:rsidRDefault="00752CF4" w:rsidP="002B2509">
            <w:pPr>
              <w:jc w:val="both"/>
              <w:rPr>
                <w:bCs/>
                <w:sz w:val="20"/>
                <w:szCs w:val="20"/>
                <w:lang w:eastAsia="en-US"/>
              </w:rPr>
            </w:pPr>
            <w:r w:rsidRPr="00752CF4">
              <w:rPr>
                <w:bCs/>
                <w:sz w:val="20"/>
                <w:szCs w:val="20"/>
                <w:lang w:eastAsia="en-US"/>
              </w:rPr>
              <w:t xml:space="preserve"> владение конструктивной критикой, умение не допускать личностных конфликтов с коллегами и вышестоящим руководством; </w:t>
            </w:r>
          </w:p>
          <w:p w:rsidR="00752CF4" w:rsidRPr="00752CF4" w:rsidRDefault="00752CF4" w:rsidP="002B2509">
            <w:pPr>
              <w:jc w:val="both"/>
              <w:rPr>
                <w:bCs/>
                <w:sz w:val="20"/>
                <w:szCs w:val="20"/>
                <w:lang w:eastAsia="en-US"/>
              </w:rPr>
            </w:pPr>
            <w:r w:rsidRPr="00752CF4">
              <w:rPr>
                <w:bCs/>
                <w:sz w:val="20"/>
                <w:szCs w:val="20"/>
                <w:lang w:eastAsia="en-US"/>
              </w:rPr>
              <w:t>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752CF4" w:rsidRPr="00752CF4" w:rsidRDefault="00752CF4" w:rsidP="002B2509">
            <w:pPr>
              <w:jc w:val="both"/>
              <w:rPr>
                <w:bCs/>
                <w:sz w:val="20"/>
                <w:szCs w:val="20"/>
                <w:lang w:eastAsia="en-US"/>
              </w:rPr>
            </w:pPr>
            <w:r w:rsidRPr="00752CF4">
              <w:rPr>
                <w:bCs/>
                <w:sz w:val="20"/>
                <w:szCs w:val="20"/>
                <w:lang w:eastAsia="en-US"/>
              </w:rPr>
              <w:t>оперативно принимать и реализовывать управленческие решения, анализировать и прогнозировать последствия принимаемых решений.</w:t>
            </w:r>
          </w:p>
          <w:p w:rsidR="00752CF4" w:rsidRPr="00752CF4" w:rsidRDefault="00752CF4" w:rsidP="002B2509">
            <w:pPr>
              <w:rPr>
                <w:rFonts w:eastAsia="Calibri"/>
                <w:sz w:val="20"/>
                <w:szCs w:val="20"/>
                <w:highlight w:val="yellow"/>
                <w:lang w:eastAsia="en-US"/>
              </w:rPr>
            </w:pPr>
          </w:p>
        </w:tc>
        <w:tc>
          <w:tcPr>
            <w:tcW w:w="3685" w:type="dxa"/>
          </w:tcPr>
          <w:p w:rsidR="00752CF4" w:rsidRPr="00DD77CD" w:rsidRDefault="006E09E3" w:rsidP="00DD77CD">
            <w:pPr>
              <w:pStyle w:val="a7"/>
              <w:numPr>
                <w:ilvl w:val="0"/>
                <w:numId w:val="9"/>
              </w:numPr>
              <w:ind w:left="0" w:firstLine="0"/>
              <w:jc w:val="both"/>
              <w:rPr>
                <w:bCs/>
                <w:sz w:val="20"/>
                <w:szCs w:val="20"/>
                <w:lang w:eastAsia="en-US"/>
              </w:rPr>
            </w:pPr>
            <w:r>
              <w:rPr>
                <w:bCs/>
                <w:sz w:val="20"/>
                <w:szCs w:val="20"/>
                <w:lang w:eastAsia="en-US"/>
              </w:rPr>
              <w:t>В</w:t>
            </w:r>
            <w:r w:rsidR="00752CF4" w:rsidRPr="00DD77CD">
              <w:rPr>
                <w:bCs/>
                <w:sz w:val="20"/>
                <w:szCs w:val="20"/>
                <w:lang w:eastAsia="en-US"/>
              </w:rPr>
              <w:t>едение приема граждан по получению входящей корреспонденции и выдаче результатов исполненных документов;</w:t>
            </w:r>
          </w:p>
          <w:p w:rsidR="00752CF4" w:rsidRPr="00DD77CD" w:rsidRDefault="00752CF4" w:rsidP="00DD77CD">
            <w:pPr>
              <w:pStyle w:val="a7"/>
              <w:numPr>
                <w:ilvl w:val="0"/>
                <w:numId w:val="9"/>
              </w:numPr>
              <w:ind w:left="0" w:firstLine="0"/>
              <w:jc w:val="both"/>
              <w:rPr>
                <w:bCs/>
                <w:sz w:val="20"/>
                <w:szCs w:val="20"/>
                <w:lang w:eastAsia="en-US"/>
              </w:rPr>
            </w:pPr>
            <w:r w:rsidRPr="00DD77CD">
              <w:rPr>
                <w:bCs/>
                <w:sz w:val="20"/>
                <w:szCs w:val="20"/>
                <w:lang w:eastAsia="en-US"/>
              </w:rPr>
              <w:t>регистрация и учёт входящей корреспонденции;</w:t>
            </w:r>
          </w:p>
          <w:p w:rsidR="00752CF4" w:rsidRPr="00DD77CD" w:rsidRDefault="00752CF4" w:rsidP="00DD77CD">
            <w:pPr>
              <w:pStyle w:val="a7"/>
              <w:numPr>
                <w:ilvl w:val="0"/>
                <w:numId w:val="9"/>
              </w:numPr>
              <w:ind w:left="0" w:firstLine="0"/>
              <w:jc w:val="both"/>
              <w:rPr>
                <w:bCs/>
                <w:sz w:val="20"/>
                <w:szCs w:val="20"/>
                <w:lang w:eastAsia="en-US"/>
              </w:rPr>
            </w:pPr>
            <w:r w:rsidRPr="00DD77CD">
              <w:rPr>
                <w:bCs/>
                <w:sz w:val="20"/>
                <w:szCs w:val="20"/>
                <w:lang w:eastAsia="en-US"/>
              </w:rPr>
              <w:t>учет доверенностей представителей физических и юридических лиц для получения результатов исполненных документов;</w:t>
            </w:r>
          </w:p>
          <w:p w:rsidR="00752CF4" w:rsidRPr="00DD77CD" w:rsidRDefault="00752CF4" w:rsidP="00DD77CD">
            <w:pPr>
              <w:pStyle w:val="a7"/>
              <w:numPr>
                <w:ilvl w:val="0"/>
                <w:numId w:val="9"/>
              </w:numPr>
              <w:ind w:left="0" w:firstLine="0"/>
              <w:jc w:val="both"/>
              <w:rPr>
                <w:bCs/>
                <w:sz w:val="20"/>
                <w:szCs w:val="20"/>
                <w:lang w:eastAsia="en-US"/>
              </w:rPr>
            </w:pPr>
            <w:r w:rsidRPr="00DD77CD">
              <w:rPr>
                <w:bCs/>
                <w:sz w:val="20"/>
                <w:szCs w:val="20"/>
                <w:lang w:eastAsia="en-US"/>
              </w:rPr>
              <w:t>информирование граждан о преимуществах получения государственных услуг в электронном виде;</w:t>
            </w:r>
          </w:p>
          <w:p w:rsidR="00752CF4" w:rsidRPr="00DD77CD" w:rsidRDefault="00752CF4" w:rsidP="00DD77CD">
            <w:pPr>
              <w:pStyle w:val="a7"/>
              <w:numPr>
                <w:ilvl w:val="0"/>
                <w:numId w:val="9"/>
              </w:numPr>
              <w:ind w:left="0" w:firstLine="0"/>
              <w:jc w:val="both"/>
              <w:rPr>
                <w:bCs/>
                <w:sz w:val="20"/>
                <w:szCs w:val="20"/>
                <w:lang w:eastAsia="en-US"/>
              </w:rPr>
            </w:pPr>
            <w:r w:rsidRPr="00DD77CD">
              <w:rPr>
                <w:bCs/>
                <w:sz w:val="20"/>
                <w:szCs w:val="20"/>
                <w:lang w:eastAsia="en-US"/>
              </w:rPr>
              <w:t>получение посылок, бандеролей на почтовом отделении;  доставка срочной почтовой корреспонденции по распоряжению начальника отдела на почтовое отделение;</w:t>
            </w:r>
          </w:p>
          <w:p w:rsidR="00752CF4" w:rsidRPr="00DD77CD" w:rsidRDefault="00752CF4" w:rsidP="00DD77CD">
            <w:pPr>
              <w:pStyle w:val="a7"/>
              <w:numPr>
                <w:ilvl w:val="0"/>
                <w:numId w:val="9"/>
              </w:numPr>
              <w:ind w:left="0" w:firstLine="0"/>
              <w:jc w:val="both"/>
              <w:rPr>
                <w:bCs/>
                <w:sz w:val="20"/>
                <w:szCs w:val="20"/>
                <w:lang w:eastAsia="en-US"/>
              </w:rPr>
            </w:pPr>
            <w:r w:rsidRPr="00DD77CD">
              <w:rPr>
                <w:bCs/>
                <w:sz w:val="20"/>
                <w:szCs w:val="20"/>
                <w:lang w:eastAsia="en-US"/>
              </w:rPr>
              <w:t>подготовка актов об отсутствии вложений в почтовых отправлениях.</w:t>
            </w:r>
          </w:p>
          <w:p w:rsidR="00752CF4" w:rsidRPr="00752CF4" w:rsidRDefault="00752CF4" w:rsidP="00DD77CD">
            <w:pPr>
              <w:rPr>
                <w:bCs/>
                <w:sz w:val="20"/>
                <w:szCs w:val="20"/>
                <w:lang w:eastAsia="en-US"/>
              </w:rPr>
            </w:pPr>
          </w:p>
        </w:tc>
        <w:tc>
          <w:tcPr>
            <w:tcW w:w="709" w:type="dxa"/>
          </w:tcPr>
          <w:p w:rsidR="00752CF4" w:rsidRDefault="00752CF4" w:rsidP="00FD49E3">
            <w:pPr>
              <w:jc w:val="center"/>
              <w:rPr>
                <w:bCs/>
                <w:sz w:val="20"/>
                <w:szCs w:val="20"/>
              </w:rPr>
            </w:pPr>
            <w:r>
              <w:rPr>
                <w:bCs/>
                <w:sz w:val="20"/>
                <w:szCs w:val="20"/>
              </w:rPr>
              <w:t>18,70</w:t>
            </w:r>
          </w:p>
        </w:tc>
        <w:tc>
          <w:tcPr>
            <w:tcW w:w="708" w:type="dxa"/>
          </w:tcPr>
          <w:p w:rsidR="00752CF4" w:rsidRDefault="00752CF4" w:rsidP="00FD49E3">
            <w:pPr>
              <w:jc w:val="center"/>
              <w:rPr>
                <w:bCs/>
                <w:sz w:val="20"/>
                <w:szCs w:val="20"/>
              </w:rPr>
            </w:pPr>
            <w:r>
              <w:rPr>
                <w:bCs/>
                <w:sz w:val="20"/>
                <w:szCs w:val="20"/>
              </w:rPr>
              <w:t>20,80</w:t>
            </w:r>
          </w:p>
        </w:tc>
      </w:tr>
    </w:tbl>
    <w:p w:rsidR="00B52C10" w:rsidRDefault="00B52C10" w:rsidP="00B52C10">
      <w:pPr>
        <w:ind w:left="284"/>
        <w:rPr>
          <w:b/>
        </w:rPr>
      </w:pPr>
      <w:r>
        <w:rPr>
          <w:b/>
        </w:rPr>
        <w:t>**Ежемесячное денежное содержание федерального гражданского служащего состоит из:</w:t>
      </w:r>
    </w:p>
    <w:p w:rsidR="00B52C10" w:rsidRPr="000731F8" w:rsidRDefault="00B52C10" w:rsidP="00B52C10">
      <w:pPr>
        <w:ind w:left="284"/>
        <w:jc w:val="both"/>
      </w:pPr>
    </w:p>
    <w:p w:rsidR="00D47B35" w:rsidRDefault="00D47B35" w:rsidP="00D47B35">
      <w:pPr>
        <w:autoSpaceDE w:val="0"/>
        <w:autoSpaceDN w:val="0"/>
        <w:adjustRightInd w:val="0"/>
        <w:ind w:left="284"/>
        <w:jc w:val="both"/>
        <w:rPr>
          <w:rFonts w:eastAsiaTheme="minorHAnsi"/>
          <w:lang w:eastAsia="en-US"/>
        </w:rPr>
      </w:pPr>
      <w:r>
        <w:rPr>
          <w:rFonts w:eastAsiaTheme="minorHAnsi"/>
          <w:lang w:eastAsia="en-US"/>
        </w:rPr>
        <w:t xml:space="preserve">         </w:t>
      </w:r>
      <w:r w:rsidR="000731F8" w:rsidRPr="000731F8">
        <w:rPr>
          <w:rFonts w:eastAsiaTheme="minorHAnsi"/>
          <w:lang w:eastAsia="en-US"/>
        </w:rPr>
        <w:t xml:space="preserve">месячного оклада гражданского служащего в соответствии с замещаемой им должностью гражданской службы; </w:t>
      </w:r>
    </w:p>
    <w:p w:rsidR="000731F8" w:rsidRPr="000731F8" w:rsidRDefault="00D47B35" w:rsidP="00D47B35">
      <w:pPr>
        <w:autoSpaceDE w:val="0"/>
        <w:autoSpaceDN w:val="0"/>
        <w:adjustRightInd w:val="0"/>
        <w:ind w:left="284"/>
        <w:jc w:val="both"/>
        <w:rPr>
          <w:rFonts w:eastAsiaTheme="minorHAnsi"/>
          <w:lang w:eastAsia="en-US"/>
        </w:rPr>
      </w:pPr>
      <w:r>
        <w:rPr>
          <w:rFonts w:eastAsiaTheme="minorHAnsi"/>
          <w:lang w:eastAsia="en-US"/>
        </w:rPr>
        <w:t xml:space="preserve">         </w:t>
      </w:r>
      <w:r w:rsidR="000731F8" w:rsidRPr="000731F8">
        <w:rPr>
          <w:rFonts w:eastAsiaTheme="minorHAnsi"/>
          <w:lang w:eastAsia="en-US"/>
        </w:rPr>
        <w:t>месячного оклада гражданского служащего в соответствии с присвоенным ему классным чином гражданской службы;</w:t>
      </w:r>
    </w:p>
    <w:p w:rsidR="000731F8" w:rsidRPr="000731F8" w:rsidRDefault="00D47B35" w:rsidP="00D47B35">
      <w:pPr>
        <w:autoSpaceDE w:val="0"/>
        <w:autoSpaceDN w:val="0"/>
        <w:adjustRightInd w:val="0"/>
        <w:ind w:left="284"/>
        <w:jc w:val="both"/>
        <w:rPr>
          <w:rFonts w:eastAsiaTheme="minorHAnsi"/>
          <w:lang w:eastAsia="en-US"/>
        </w:rPr>
      </w:pPr>
      <w:r>
        <w:rPr>
          <w:rFonts w:eastAsiaTheme="minorHAnsi"/>
          <w:lang w:eastAsia="en-US"/>
        </w:rPr>
        <w:t xml:space="preserve">         </w:t>
      </w:r>
      <w:r w:rsidR="000731F8">
        <w:rPr>
          <w:rFonts w:eastAsiaTheme="minorHAnsi"/>
          <w:lang w:eastAsia="en-US"/>
        </w:rPr>
        <w:t>ежемесячной надбавки</w:t>
      </w:r>
      <w:r w:rsidR="000731F8" w:rsidRPr="000731F8">
        <w:rPr>
          <w:rFonts w:eastAsiaTheme="minorHAnsi"/>
          <w:lang w:eastAsia="en-US"/>
        </w:rPr>
        <w:t xml:space="preserve"> к должностному окладу за выслугу лет на гражданской службе</w:t>
      </w:r>
      <w:r w:rsidR="00BD22F5">
        <w:rPr>
          <w:rFonts w:eastAsiaTheme="minorHAnsi"/>
          <w:lang w:eastAsia="en-US"/>
        </w:rPr>
        <w:t>;</w:t>
      </w:r>
      <w:r w:rsidR="000731F8" w:rsidRPr="000731F8">
        <w:rPr>
          <w:rFonts w:eastAsiaTheme="minorHAnsi"/>
          <w:lang w:eastAsia="en-US"/>
        </w:rPr>
        <w:t xml:space="preserve"> </w:t>
      </w:r>
    </w:p>
    <w:p w:rsidR="000731F8" w:rsidRPr="000731F8" w:rsidRDefault="00D47B35" w:rsidP="00D47B35">
      <w:pPr>
        <w:autoSpaceDE w:val="0"/>
        <w:autoSpaceDN w:val="0"/>
        <w:adjustRightInd w:val="0"/>
        <w:ind w:left="284" w:firstLine="540"/>
        <w:jc w:val="both"/>
        <w:rPr>
          <w:rFonts w:eastAsiaTheme="minorHAnsi"/>
          <w:lang w:eastAsia="en-US"/>
        </w:rPr>
      </w:pPr>
      <w:r>
        <w:rPr>
          <w:rFonts w:eastAsiaTheme="minorHAnsi"/>
          <w:lang w:eastAsia="en-US"/>
        </w:rPr>
        <w:t xml:space="preserve">ежемесячной надбавки </w:t>
      </w:r>
      <w:r w:rsidR="000731F8" w:rsidRPr="000731F8">
        <w:rPr>
          <w:rFonts w:eastAsiaTheme="minorHAnsi"/>
          <w:lang w:eastAsia="en-US"/>
        </w:rPr>
        <w:t>к должностному окладу за особые ус</w:t>
      </w:r>
      <w:r w:rsidR="00BD22F5">
        <w:rPr>
          <w:rFonts w:eastAsiaTheme="minorHAnsi"/>
          <w:lang w:eastAsia="en-US"/>
        </w:rPr>
        <w:t>ловия гражданской службы</w:t>
      </w:r>
      <w:r w:rsidR="000731F8" w:rsidRPr="000731F8">
        <w:rPr>
          <w:rFonts w:eastAsiaTheme="minorHAnsi"/>
          <w:lang w:eastAsia="en-US"/>
        </w:rPr>
        <w:t>;</w:t>
      </w:r>
    </w:p>
    <w:p w:rsidR="000731F8" w:rsidRPr="000731F8" w:rsidRDefault="00BD22F5" w:rsidP="00D47B35">
      <w:pPr>
        <w:autoSpaceDE w:val="0"/>
        <w:autoSpaceDN w:val="0"/>
        <w:adjustRightInd w:val="0"/>
        <w:ind w:left="284" w:firstLine="540"/>
        <w:jc w:val="both"/>
        <w:rPr>
          <w:rFonts w:eastAsiaTheme="minorHAnsi"/>
          <w:lang w:eastAsia="en-US"/>
        </w:rPr>
      </w:pPr>
      <w:r>
        <w:rPr>
          <w:rFonts w:eastAsiaTheme="minorHAnsi"/>
          <w:lang w:eastAsia="en-US"/>
        </w:rPr>
        <w:t>ежемесячной процентной надбавки</w:t>
      </w:r>
      <w:r w:rsidR="000731F8" w:rsidRPr="000731F8">
        <w:rPr>
          <w:rFonts w:eastAsiaTheme="minorHAnsi"/>
          <w:lang w:eastAsia="en-US"/>
        </w:rPr>
        <w:t xml:space="preserve"> к должностному окладу за работу со сведениями, составляющими государственную тайну, </w:t>
      </w:r>
      <w:r w:rsidR="00D47B35">
        <w:rPr>
          <w:rFonts w:eastAsiaTheme="minorHAnsi"/>
          <w:lang w:eastAsia="en-US"/>
        </w:rPr>
        <w:t xml:space="preserve">     </w:t>
      </w:r>
      <w:r w:rsidR="00D47B35">
        <w:rPr>
          <w:rFonts w:eastAsiaTheme="minorHAnsi"/>
          <w:lang w:eastAsia="en-US"/>
        </w:rPr>
        <w:br/>
        <w:t xml:space="preserve">         (</w:t>
      </w:r>
      <w:r w:rsidR="000731F8" w:rsidRPr="000731F8">
        <w:rPr>
          <w:rFonts w:eastAsiaTheme="minorHAnsi"/>
          <w:lang w:eastAsia="en-US"/>
        </w:rPr>
        <w:t>в размерах и порядке, определяемых законодательством Российской Федерации</w:t>
      </w:r>
      <w:r w:rsidR="00D47B35">
        <w:rPr>
          <w:rFonts w:eastAsiaTheme="minorHAnsi"/>
          <w:lang w:eastAsia="en-US"/>
        </w:rPr>
        <w:t>)</w:t>
      </w:r>
      <w:r w:rsidR="000731F8" w:rsidRPr="000731F8">
        <w:rPr>
          <w:rFonts w:eastAsiaTheme="minorHAnsi"/>
          <w:lang w:eastAsia="en-US"/>
        </w:rPr>
        <w:t>;</w:t>
      </w:r>
    </w:p>
    <w:p w:rsidR="000731F8" w:rsidRPr="000731F8" w:rsidRDefault="000731F8" w:rsidP="00D47B35">
      <w:pPr>
        <w:autoSpaceDE w:val="0"/>
        <w:autoSpaceDN w:val="0"/>
        <w:adjustRightInd w:val="0"/>
        <w:ind w:left="284" w:firstLine="540"/>
        <w:jc w:val="both"/>
        <w:rPr>
          <w:rFonts w:eastAsiaTheme="minorHAnsi"/>
          <w:lang w:eastAsia="en-US"/>
        </w:rPr>
      </w:pPr>
      <w:r w:rsidRPr="000731F8">
        <w:rPr>
          <w:rFonts w:eastAsiaTheme="minorHAnsi"/>
          <w:lang w:eastAsia="en-US"/>
        </w:rPr>
        <w:t xml:space="preserve">премии за выполнение особо важных и сложных заданий, </w:t>
      </w:r>
      <w:r>
        <w:rPr>
          <w:rFonts w:eastAsiaTheme="minorHAnsi"/>
          <w:lang w:eastAsia="en-US"/>
        </w:rPr>
        <w:t>(</w:t>
      </w:r>
      <w:hyperlink r:id="rId6" w:history="1">
        <w:r w:rsidRPr="00BD22F5">
          <w:rPr>
            <w:rFonts w:eastAsiaTheme="minorHAnsi"/>
            <w:lang w:eastAsia="en-US"/>
          </w:rPr>
          <w:t>порядок</w:t>
        </w:r>
      </w:hyperlink>
      <w:r w:rsidRPr="000731F8">
        <w:rPr>
          <w:rFonts w:eastAsiaTheme="minorHAnsi"/>
          <w:lang w:eastAsia="en-US"/>
        </w:rPr>
        <w:t xml:space="preserve"> выплаты которых определяется представителем наним</w:t>
      </w:r>
      <w:r>
        <w:rPr>
          <w:rFonts w:eastAsiaTheme="minorHAnsi"/>
          <w:lang w:eastAsia="en-US"/>
        </w:rPr>
        <w:t>ателя)</w:t>
      </w:r>
      <w:r w:rsidRPr="000731F8">
        <w:rPr>
          <w:rFonts w:eastAsiaTheme="minorHAnsi"/>
          <w:lang w:eastAsia="en-US"/>
        </w:rPr>
        <w:t>;</w:t>
      </w:r>
    </w:p>
    <w:p w:rsidR="000731F8" w:rsidRDefault="000731F8" w:rsidP="00D47B35">
      <w:pPr>
        <w:autoSpaceDE w:val="0"/>
        <w:autoSpaceDN w:val="0"/>
        <w:adjustRightInd w:val="0"/>
        <w:ind w:left="284" w:firstLine="540"/>
        <w:jc w:val="both"/>
        <w:rPr>
          <w:rFonts w:eastAsiaTheme="minorHAnsi"/>
          <w:lang w:eastAsia="en-US"/>
        </w:rPr>
      </w:pPr>
      <w:r>
        <w:rPr>
          <w:rFonts w:eastAsiaTheme="minorHAnsi"/>
          <w:lang w:eastAsia="en-US"/>
        </w:rPr>
        <w:t>ежемесячного</w:t>
      </w:r>
      <w:r w:rsidRPr="000731F8">
        <w:rPr>
          <w:rFonts w:eastAsiaTheme="minorHAnsi"/>
          <w:lang w:eastAsia="en-US"/>
        </w:rPr>
        <w:t xml:space="preserve"> </w:t>
      </w:r>
      <w:hyperlink r:id="rId7" w:history="1"/>
      <w:r>
        <w:rPr>
          <w:rFonts w:eastAsiaTheme="minorHAnsi"/>
          <w:lang w:eastAsia="en-US"/>
        </w:rPr>
        <w:t>денежного поощрени</w:t>
      </w:r>
      <w:r w:rsidR="00D47B35">
        <w:rPr>
          <w:rFonts w:eastAsiaTheme="minorHAnsi"/>
          <w:lang w:eastAsia="en-US"/>
        </w:rPr>
        <w:t>я</w:t>
      </w:r>
      <w:r w:rsidR="00BD22F5">
        <w:rPr>
          <w:rFonts w:eastAsiaTheme="minorHAnsi"/>
          <w:lang w:eastAsia="en-US"/>
        </w:rPr>
        <w:t>.</w:t>
      </w:r>
    </w:p>
    <w:p w:rsidR="00BD22F5" w:rsidRPr="000731F8" w:rsidRDefault="00BD22F5" w:rsidP="00D47B35">
      <w:pPr>
        <w:autoSpaceDE w:val="0"/>
        <w:autoSpaceDN w:val="0"/>
        <w:adjustRightInd w:val="0"/>
        <w:ind w:left="284" w:firstLine="540"/>
        <w:jc w:val="both"/>
        <w:rPr>
          <w:rFonts w:eastAsiaTheme="minorHAnsi"/>
          <w:lang w:eastAsia="en-US"/>
        </w:rPr>
      </w:pPr>
      <w:r>
        <w:rPr>
          <w:rFonts w:eastAsiaTheme="minorHAnsi"/>
          <w:lang w:eastAsia="en-US"/>
        </w:rPr>
        <w:t>Кроме этого по итогам месяца и квартала выплачивается премия.</w:t>
      </w:r>
    </w:p>
    <w:p w:rsidR="00D47B35" w:rsidRPr="000731F8" w:rsidRDefault="00B52C10" w:rsidP="00D47B35">
      <w:pPr>
        <w:autoSpaceDE w:val="0"/>
        <w:autoSpaceDN w:val="0"/>
        <w:adjustRightInd w:val="0"/>
        <w:spacing w:before="240"/>
        <w:ind w:firstLine="540"/>
        <w:jc w:val="both"/>
        <w:rPr>
          <w:rFonts w:eastAsiaTheme="minorHAnsi"/>
          <w:lang w:eastAsia="en-US"/>
        </w:rPr>
      </w:pPr>
      <w:r>
        <w:lastRenderedPageBreak/>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r w:rsidR="00D47B35">
        <w:t xml:space="preserve"> </w:t>
      </w:r>
      <w:r w:rsidR="00D47B35">
        <w:rPr>
          <w:rFonts w:eastAsiaTheme="minorHAnsi"/>
          <w:lang w:eastAsia="en-US"/>
        </w:rPr>
        <w:t>К ежегодному оплачиваемому отпуску выплачивается</w:t>
      </w:r>
      <w:r w:rsidR="00D47B35" w:rsidRPr="000731F8">
        <w:rPr>
          <w:rFonts w:eastAsiaTheme="minorHAnsi"/>
          <w:lang w:eastAsia="en-US"/>
        </w:rPr>
        <w:t xml:space="preserve"> </w:t>
      </w:r>
      <w:r w:rsidR="00D47B35">
        <w:rPr>
          <w:rFonts w:eastAsiaTheme="minorHAnsi"/>
          <w:lang w:eastAsia="en-US"/>
        </w:rPr>
        <w:t>единовременная выплата</w:t>
      </w:r>
      <w:r w:rsidR="00D47B35" w:rsidRPr="000731F8">
        <w:rPr>
          <w:rFonts w:eastAsiaTheme="minorHAnsi"/>
          <w:lang w:eastAsia="en-US"/>
        </w:rPr>
        <w:t xml:space="preserve"> </w:t>
      </w:r>
      <w:r w:rsidR="00D47B35">
        <w:rPr>
          <w:rFonts w:eastAsiaTheme="minorHAnsi"/>
          <w:lang w:eastAsia="en-US"/>
        </w:rPr>
        <w:t>и материальная помощь</w:t>
      </w:r>
      <w:r w:rsidR="00D47B35" w:rsidRPr="000731F8">
        <w:rPr>
          <w:rFonts w:eastAsiaTheme="minorHAnsi"/>
          <w:lang w:eastAsia="en-US"/>
        </w:rPr>
        <w:t>.</w:t>
      </w:r>
    </w:p>
    <w:p w:rsidR="00B52C10" w:rsidRDefault="00B52C10" w:rsidP="00B52C10">
      <w:pPr>
        <w:ind w:firstLine="709"/>
        <w:jc w:val="both"/>
      </w:pPr>
      <w:r>
        <w:t xml:space="preserve">Условия прохождения государственной гражданской службы, ограничения и запреты, связанные с гражданской службой, права </w:t>
      </w:r>
      <w:r w:rsidR="00D47B35">
        <w:t xml:space="preserve">                 </w:t>
      </w:r>
      <w:r>
        <w:t xml:space="preserve">и ответственность за неисполнение (ненадлежащее исполнение) должностных обязанностей определены Федеральным законом </w:t>
      </w:r>
      <w:r w:rsidR="00D47B35">
        <w:t xml:space="preserve">                        </w:t>
      </w:r>
      <w:r>
        <w:t>от 27 июля 2004 года № 79-ФЗ «О государственной гражданской службе Российской Федерации».</w:t>
      </w:r>
    </w:p>
    <w:p w:rsidR="00B52C10" w:rsidRDefault="00B52C10" w:rsidP="00B52C10">
      <w:pPr>
        <w:ind w:left="284"/>
        <w:jc w:val="both"/>
      </w:pPr>
    </w:p>
    <w:p w:rsidR="00B52C10" w:rsidRDefault="00B52C10" w:rsidP="00B52C10">
      <w:pPr>
        <w:ind w:left="284"/>
        <w:rPr>
          <w:b/>
        </w:rPr>
      </w:pPr>
      <w:r>
        <w:rPr>
          <w:b/>
        </w:rPr>
        <w:t>Для участия в конкурсе претенденту необходимо представить следующие документы:</w:t>
      </w:r>
    </w:p>
    <w:p w:rsidR="00B52C10" w:rsidRDefault="00B52C10" w:rsidP="00B52C10">
      <w:pPr>
        <w:ind w:left="284"/>
        <w:rPr>
          <w:b/>
        </w:rPr>
      </w:pPr>
    </w:p>
    <w:p w:rsidR="00B52C10" w:rsidRPr="00D47B35" w:rsidRDefault="00B52C10" w:rsidP="00B52C10">
      <w:pPr>
        <w:numPr>
          <w:ilvl w:val="0"/>
          <w:numId w:val="2"/>
        </w:numPr>
        <w:ind w:left="284" w:firstLine="425"/>
        <w:jc w:val="both"/>
      </w:pPr>
      <w:r w:rsidRPr="00D47B35">
        <w:t>Личное заявление</w:t>
      </w:r>
      <w:r w:rsidRPr="00D47B35">
        <w:rPr>
          <w:i/>
        </w:rPr>
        <w:t>;</w:t>
      </w:r>
    </w:p>
    <w:p w:rsidR="00B52C10" w:rsidRPr="00D47B35" w:rsidRDefault="00B52C10" w:rsidP="009B03FB">
      <w:pPr>
        <w:numPr>
          <w:ilvl w:val="0"/>
          <w:numId w:val="2"/>
        </w:numPr>
        <w:ind w:left="0" w:firstLine="709"/>
        <w:jc w:val="both"/>
      </w:pPr>
      <w:r w:rsidRPr="00D47B35">
        <w:t xml:space="preserve">Собственноручно заполненную и подписанную анкету по форме, утвержденной распоряжением Правительства </w:t>
      </w:r>
      <w:r w:rsidR="00D47B35">
        <w:t xml:space="preserve">                      </w:t>
      </w:r>
      <w:r w:rsidRPr="00D47B35">
        <w:t xml:space="preserve">Российской Федерации от 26 мая 2005 г. № 667-р </w:t>
      </w:r>
      <w:r w:rsidRPr="00D47B35">
        <w:rPr>
          <w:bCs/>
        </w:rPr>
        <w:t>(</w:t>
      </w:r>
      <w:r w:rsidR="006A457B" w:rsidRPr="00D47B35">
        <w:t>в ред. распоряжения Правительства РФ от 16.10.2007 № 1428-р</w:t>
      </w:r>
      <w:r w:rsidR="00D47B35" w:rsidRPr="00D47B35">
        <w:t xml:space="preserve">, </w:t>
      </w:r>
      <w:r w:rsidR="006A457B" w:rsidRPr="00D47B35">
        <w:t>Постановления Правительства РФ от 05.03.2018 № 227, распоряжений Правительства РФ от 27.03.2019 № 543-р, от 20.09.2019 № 2140-р, от 20.11.2019 № 2745-р</w:t>
      </w:r>
      <w:r w:rsidRPr="00D47B35">
        <w:rPr>
          <w:bCs/>
        </w:rPr>
        <w:t>)</w:t>
      </w:r>
      <w:r w:rsidR="009B03FB" w:rsidRPr="00D47B35">
        <w:rPr>
          <w:bCs/>
        </w:rPr>
        <w:t xml:space="preserve">, </w:t>
      </w:r>
      <w:r w:rsidRPr="00D47B35">
        <w:rPr>
          <w:bCs/>
        </w:rPr>
        <w:t xml:space="preserve"> </w:t>
      </w:r>
      <w:r w:rsidRPr="00D47B35">
        <w:t>с приложением фотографий (4х6)</w:t>
      </w:r>
      <w:r w:rsidRPr="00D47B35">
        <w:rPr>
          <w:i/>
        </w:rPr>
        <w:t>;</w:t>
      </w:r>
      <w:r w:rsidRPr="00D47B35">
        <w:t xml:space="preserve"> </w:t>
      </w:r>
    </w:p>
    <w:p w:rsidR="00B52C10" w:rsidRPr="00D47B35" w:rsidRDefault="00B52C10" w:rsidP="00B52C10">
      <w:pPr>
        <w:numPr>
          <w:ilvl w:val="0"/>
          <w:numId w:val="2"/>
        </w:numPr>
        <w:ind w:left="284" w:firstLine="425"/>
        <w:jc w:val="both"/>
      </w:pPr>
      <w:r w:rsidRPr="00D47B35">
        <w:t>Копию паспорта или заменяющего его документа – все страницы (соответствующий документ предъявляется лично по прибытии на конкурс);</w:t>
      </w:r>
    </w:p>
    <w:p w:rsidR="00B52C10" w:rsidRDefault="00B52C10" w:rsidP="00B52C10">
      <w:pPr>
        <w:numPr>
          <w:ilvl w:val="0"/>
          <w:numId w:val="2"/>
        </w:numPr>
        <w:ind w:left="284" w:firstLine="425"/>
        <w:jc w:val="both"/>
      </w:pPr>
      <w:r w:rsidRPr="00D47B35">
        <w:t>Документы, подтверждающие необходимое профессиональное образование</w:t>
      </w:r>
      <w:r>
        <w:t>, стаж работы и квалификацию:</w:t>
      </w:r>
    </w:p>
    <w:p w:rsidR="00B52C10" w:rsidRDefault="00B52C10" w:rsidP="00B52C10">
      <w:pPr>
        <w:ind w:firstLine="709"/>
        <w:jc w:val="both"/>
      </w:pPr>
      <w: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B52C10" w:rsidRDefault="00B52C10" w:rsidP="00B52C10">
      <w:pPr>
        <w:ind w:firstLine="709"/>
        <w:jc w:val="both"/>
      </w:pPr>
      <w: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B52C10" w:rsidRDefault="00B52C10" w:rsidP="00B52C10">
      <w:pPr>
        <w:numPr>
          <w:ilvl w:val="0"/>
          <w:numId w:val="2"/>
        </w:numPr>
        <w:ind w:left="284" w:firstLine="425"/>
        <w:jc w:val="both"/>
      </w:pPr>
      <w:r>
        <w:t>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 от 14.12.2009 г. № 984н.;</w:t>
      </w:r>
    </w:p>
    <w:p w:rsidR="00B52C10" w:rsidRDefault="00B52C10" w:rsidP="00B52C10">
      <w:pPr>
        <w:numPr>
          <w:ilvl w:val="0"/>
          <w:numId w:val="2"/>
        </w:numPr>
        <w:ind w:left="284" w:firstLine="425"/>
        <w:jc w:val="both"/>
      </w:pPr>
      <w:r>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B52C10" w:rsidRDefault="00B52C10" w:rsidP="00B52C10">
      <w:pPr>
        <w:autoSpaceDE w:val="0"/>
        <w:autoSpaceDN w:val="0"/>
        <w:adjustRightInd w:val="0"/>
        <w:ind w:firstLine="709"/>
        <w:jc w:val="both"/>
        <w:rPr>
          <w:rFonts w:eastAsiaTheme="minorHAnsi"/>
          <w:lang w:eastAsia="en-US"/>
        </w:rPr>
      </w:pPr>
      <w:r>
        <w:rPr>
          <w:rFonts w:eastAsiaTheme="minorHAnsi"/>
          <w:lang w:eastAsia="en-US"/>
        </w:rPr>
        <w:t>а) сведения о доходах, об имуществе и обязательствах имущественного характера;</w:t>
      </w:r>
    </w:p>
    <w:p w:rsidR="00B52C10" w:rsidRDefault="00B52C10" w:rsidP="00B52C10">
      <w:pPr>
        <w:ind w:firstLine="709"/>
        <w:jc w:val="both"/>
      </w:pPr>
      <w:r>
        <w:rPr>
          <w:rFonts w:eastAsiaTheme="minorHAnsi"/>
          <w:lang w:eastAsia="en-US"/>
        </w:rPr>
        <w:t xml:space="preserve">б)  сведения, предусмотренные </w:t>
      </w:r>
      <w:hyperlink r:id="rId8" w:history="1">
        <w:r w:rsidRPr="00D47B35">
          <w:rPr>
            <w:rStyle w:val="a6"/>
            <w:rFonts w:eastAsiaTheme="minorHAnsi"/>
            <w:color w:val="auto"/>
            <w:u w:val="none"/>
            <w:lang w:eastAsia="en-US"/>
          </w:rPr>
          <w:t>статьей 20.2</w:t>
        </w:r>
      </w:hyperlink>
      <w:r w:rsidRPr="00D47B35">
        <w:rPr>
          <w:rFonts w:eastAsiaTheme="minorHAnsi"/>
          <w:lang w:eastAsia="en-US"/>
        </w:rPr>
        <w:t xml:space="preserve"> </w:t>
      </w:r>
      <w:r>
        <w:rPr>
          <w:rFonts w:eastAsiaTheme="minorHAnsi"/>
          <w:lang w:eastAsia="en-US"/>
        </w:rPr>
        <w:t>Федерального закона</w:t>
      </w:r>
      <w:r>
        <w:t xml:space="preserve"> от 27 июля 2004 г. № 79-ФЗ «О государственной гражданской службе Российской Федерации».</w:t>
      </w:r>
    </w:p>
    <w:p w:rsidR="00B52C10" w:rsidRDefault="00B52C10" w:rsidP="00B52C10">
      <w:pPr>
        <w:ind w:left="284" w:firstLine="283"/>
      </w:pPr>
    </w:p>
    <w:p w:rsidR="00B52C10" w:rsidRDefault="00B52C10" w:rsidP="00B52C10">
      <w:pPr>
        <w:autoSpaceDE w:val="0"/>
        <w:autoSpaceDN w:val="0"/>
        <w:adjustRightInd w:val="0"/>
        <w:ind w:firstLine="709"/>
        <w:jc w:val="both"/>
        <w:rPr>
          <w:rFonts w:eastAsiaTheme="minorHAnsi"/>
          <w:lang w:eastAsia="en-US"/>
        </w:rPr>
      </w:pPr>
      <w:r>
        <w:rPr>
          <w:rFonts w:eastAsiaTheme="minorHAnsi"/>
          <w:lang w:eastAsia="en-US"/>
        </w:rPr>
        <w:lastRenderedPageBreak/>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w:t>
      </w:r>
      <w:r w:rsidR="00D47B35">
        <w:rPr>
          <w:rFonts w:eastAsiaTheme="minorHAnsi"/>
          <w:lang w:eastAsia="en-US"/>
        </w:rPr>
        <w:t>нной службы в сети «Интернет»</w:t>
      </w:r>
      <w:r>
        <w:rPr>
          <w:rFonts w:eastAsiaTheme="minorHAnsi"/>
          <w:lang w:eastAsia="en-US"/>
        </w:rPr>
        <w:t xml:space="preserve">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B52C10" w:rsidRDefault="00B52C10" w:rsidP="00B52C10">
      <w:pPr>
        <w:autoSpaceDE w:val="0"/>
        <w:autoSpaceDN w:val="0"/>
        <w:adjustRightInd w:val="0"/>
        <w:ind w:firstLine="540"/>
        <w:jc w:val="both"/>
        <w:rPr>
          <w:rFonts w:eastAsiaTheme="minorHAnsi"/>
          <w:lang w:eastAsia="en-US"/>
        </w:rPr>
      </w:pPr>
      <w:r>
        <w:rPr>
          <w:rFonts w:eastAsiaTheme="minorHAnsi"/>
          <w:lang w:eastAsia="en-US"/>
        </w:rPr>
        <w:t>Порядок представления документов в электронном виде устанавливается Правительством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B52C10" w:rsidRDefault="00B52C10" w:rsidP="00B52C10">
      <w:pPr>
        <w:ind w:firstLine="709"/>
        <w:jc w:val="both"/>
      </w:pPr>
      <w: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52C10" w:rsidRDefault="00B52C10" w:rsidP="00B52C10">
      <w:pPr>
        <w:ind w:firstLine="709"/>
        <w:jc w:val="both"/>
      </w:pPr>
      <w: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фотографией.</w:t>
      </w:r>
    </w:p>
    <w:p w:rsidR="00B52C10" w:rsidRDefault="00B52C10" w:rsidP="00B52C10">
      <w:pPr>
        <w:ind w:left="284" w:firstLine="708"/>
        <w:rPr>
          <w:b/>
          <w:i/>
        </w:rPr>
      </w:pPr>
    </w:p>
    <w:p w:rsidR="00B52C10" w:rsidRDefault="00B52C10" w:rsidP="00B52C10">
      <w:pPr>
        <w:ind w:left="284" w:firstLine="708"/>
        <w:rPr>
          <w:b/>
          <w:i/>
        </w:rPr>
      </w:pPr>
      <w:r>
        <w:rPr>
          <w:b/>
          <w:i/>
        </w:rPr>
        <w:t>Конкурс проводится в два этапа</w:t>
      </w:r>
    </w:p>
    <w:p w:rsidR="00B52C10" w:rsidRDefault="00B52C10" w:rsidP="00B52C10">
      <w:pPr>
        <w:ind w:left="284" w:firstLine="708"/>
        <w:rPr>
          <w:b/>
          <w:i/>
        </w:rPr>
      </w:pPr>
    </w:p>
    <w:p w:rsidR="00B52C10" w:rsidRDefault="00B52C10" w:rsidP="00B52C10">
      <w:pPr>
        <w:ind w:firstLine="709"/>
        <w:jc w:val="both"/>
      </w:pPr>
      <w:r>
        <w:rPr>
          <w:b/>
        </w:rPr>
        <w:t>Первый этап</w:t>
      </w:r>
      <w:r>
        <w:t xml:space="preserve"> – прием и рассмотрение представленных претендентами документов, </w:t>
      </w:r>
      <w:r>
        <w:rPr>
          <w:b/>
        </w:rPr>
        <w:t>второй этап</w:t>
      </w:r>
      <w:r>
        <w:t xml:space="preserve"> – тестирование 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p>
    <w:p w:rsidR="00B52C10" w:rsidRDefault="00B52C10" w:rsidP="00B52C10">
      <w:pPr>
        <w:ind w:firstLine="709"/>
        <w:jc w:val="both"/>
      </w:pPr>
    </w:p>
    <w:p w:rsidR="00B52C10" w:rsidRDefault="00B52C10" w:rsidP="00B52C10">
      <w:pPr>
        <w:ind w:firstLine="709"/>
        <w:jc w:val="both"/>
        <w:rPr>
          <w:rFonts w:eastAsia="Calibri"/>
          <w:b/>
          <w:lang w:eastAsia="en-US"/>
        </w:rPr>
      </w:pPr>
      <w:r>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rsidR="00B52C10" w:rsidRDefault="00B52C10" w:rsidP="00B52C10">
      <w:pPr>
        <w:ind w:firstLine="709"/>
        <w:jc w:val="both"/>
        <w:rPr>
          <w:rFonts w:eastAsia="Calibri"/>
          <w:lang w:eastAsia="en-US"/>
        </w:rPr>
      </w:pPr>
      <w:r>
        <w:rPr>
          <w:rFonts w:eastAsia="Calibri"/>
          <w:lang w:eastAsia="en-US"/>
        </w:rPr>
        <w:t>- знанию государственного языка Российской Федерации (русского языка);</w:t>
      </w:r>
    </w:p>
    <w:p w:rsidR="00B52C10" w:rsidRDefault="00B52C10" w:rsidP="00B52C10">
      <w:pPr>
        <w:ind w:firstLine="709"/>
        <w:jc w:val="both"/>
        <w:rPr>
          <w:rFonts w:eastAsia="Calibri"/>
          <w:lang w:eastAsia="en-US"/>
        </w:rPr>
      </w:pPr>
      <w:r>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rsidR="00B52C10" w:rsidRDefault="00B52C10" w:rsidP="00B52C10">
      <w:pPr>
        <w:ind w:firstLine="709"/>
        <w:jc w:val="both"/>
        <w:rPr>
          <w:rFonts w:eastAsia="Calibri"/>
          <w:lang w:eastAsia="en-US"/>
        </w:rPr>
      </w:pPr>
      <w:r>
        <w:rPr>
          <w:rFonts w:eastAsia="Calibri"/>
          <w:lang w:eastAsia="en-US"/>
        </w:rPr>
        <w:t>- знаниям и умениям в области информационно-коммуникационных технологий;</w:t>
      </w:r>
    </w:p>
    <w:p w:rsidR="00B52C10" w:rsidRDefault="00B52C10" w:rsidP="00B52C10">
      <w:pPr>
        <w:ind w:firstLine="709"/>
        <w:jc w:val="both"/>
        <w:rPr>
          <w:rFonts w:eastAsia="Calibri"/>
          <w:lang w:eastAsia="en-US"/>
        </w:rPr>
      </w:pPr>
      <w:r>
        <w:rPr>
          <w:rFonts w:eastAsia="Calibri"/>
          <w:lang w:eastAsia="en-US"/>
        </w:rPr>
        <w:t>- умениям, свидетельствующим о наличии необходимых профессиональных и личностных качеств (компетенций).</w:t>
      </w:r>
    </w:p>
    <w:p w:rsidR="00B52C10" w:rsidRDefault="00B52C10" w:rsidP="00B52C10">
      <w:pPr>
        <w:ind w:firstLine="709"/>
        <w:jc w:val="both"/>
      </w:pPr>
    </w:p>
    <w:p w:rsidR="00B52C10" w:rsidRDefault="00B52C10" w:rsidP="00B52C10">
      <w:pPr>
        <w:ind w:left="284" w:firstLine="567"/>
        <w:jc w:val="both"/>
      </w:pPr>
      <w:r>
        <w:t xml:space="preserve">Документы принимаются в течение 21 дня со дня опубликования данного объявления. Документы для участия в конкурсе следует направлять </w:t>
      </w:r>
      <w:r>
        <w:rPr>
          <w:b/>
        </w:rPr>
        <w:t>по почте</w:t>
      </w:r>
      <w:r>
        <w:t xml:space="preserve"> или </w:t>
      </w:r>
      <w:r>
        <w:rPr>
          <w:b/>
        </w:rPr>
        <w:t>представлять лично</w:t>
      </w:r>
      <w:r>
        <w:t xml:space="preserve"> </w:t>
      </w:r>
      <w:r w:rsidRPr="00D47B35">
        <w:rPr>
          <w:b/>
        </w:rPr>
        <w:t xml:space="preserve">до </w:t>
      </w:r>
      <w:r w:rsidR="009C50BB" w:rsidRPr="00D47B35">
        <w:rPr>
          <w:b/>
        </w:rPr>
        <w:t>30</w:t>
      </w:r>
      <w:r w:rsidRPr="00D47B35">
        <w:rPr>
          <w:b/>
        </w:rPr>
        <w:t xml:space="preserve"> </w:t>
      </w:r>
      <w:r w:rsidR="009C50BB" w:rsidRPr="00D47B35">
        <w:rPr>
          <w:b/>
        </w:rPr>
        <w:t>марта</w:t>
      </w:r>
      <w:r w:rsidRPr="00D47B35">
        <w:rPr>
          <w:b/>
        </w:rPr>
        <w:t xml:space="preserve"> 20</w:t>
      </w:r>
      <w:r w:rsidR="009C50BB" w:rsidRPr="00D47B35">
        <w:rPr>
          <w:b/>
        </w:rPr>
        <w:t>20</w:t>
      </w:r>
      <w:r w:rsidRPr="00D47B35">
        <w:rPr>
          <w:b/>
        </w:rPr>
        <w:t xml:space="preserve"> года</w:t>
      </w:r>
      <w:r w:rsidRPr="00D47B35">
        <w:t xml:space="preserve"> </w:t>
      </w:r>
      <w:r>
        <w:t>включительно по адресу: Китайгородский проезд, д. 7, стр.2, Москва, 109074 с пометкой (на конкурс).</w:t>
      </w:r>
    </w:p>
    <w:p w:rsidR="00B52C10" w:rsidRDefault="00B52C10" w:rsidP="00B52C10">
      <w:pPr>
        <w:ind w:left="284" w:firstLine="567"/>
        <w:jc w:val="both"/>
      </w:pPr>
      <w:r>
        <w:t>Прием документов: понедельник - четверг с 10.00 до 13.00 и с 14.00 до 17.00, в пятницу с 10.00 до 13.00 и с 14.00 до 16.00 .</w:t>
      </w:r>
    </w:p>
    <w:p w:rsidR="00B52C10" w:rsidRDefault="00B52C10" w:rsidP="00B52C10">
      <w:pPr>
        <w:ind w:left="284" w:firstLine="567"/>
        <w:jc w:val="both"/>
      </w:pPr>
    </w:p>
    <w:p w:rsidR="00B52C10" w:rsidRDefault="00B52C10" w:rsidP="00B52C10">
      <w:pPr>
        <w:ind w:left="284" w:firstLine="567"/>
        <w:jc w:val="both"/>
      </w:pPr>
      <w:r>
        <w:rPr>
          <w:b/>
        </w:rPr>
        <w:lastRenderedPageBreak/>
        <w:t>Прием электронных документов</w:t>
      </w:r>
      <w:r>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осуществляется с учетом требования:</w:t>
      </w:r>
    </w:p>
    <w:p w:rsidR="00B52C10" w:rsidRDefault="00B52C10" w:rsidP="00B52C10">
      <w:pPr>
        <w:ind w:left="284" w:firstLine="567"/>
        <w:jc w:val="both"/>
      </w:pPr>
      <w:r>
        <w:t xml:space="preserve">-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Роскомнадзор. </w:t>
      </w:r>
    </w:p>
    <w:p w:rsidR="00D47B35" w:rsidRDefault="00D47B35" w:rsidP="00B52C10">
      <w:pPr>
        <w:ind w:left="284" w:firstLine="567"/>
        <w:jc w:val="both"/>
      </w:pPr>
    </w:p>
    <w:p w:rsidR="00B52C10" w:rsidRDefault="00B52C10" w:rsidP="00B52C10">
      <w:pPr>
        <w:ind w:left="284" w:firstLine="567"/>
        <w:jc w:val="both"/>
      </w:pPr>
      <w:r>
        <w:t xml:space="preserve">Наш сайт: </w:t>
      </w:r>
      <w:hyperlink r:id="rId9" w:history="1">
        <w:r>
          <w:rPr>
            <w:rStyle w:val="a6"/>
            <w:lang w:val="en-US"/>
          </w:rPr>
          <w:t>www</w:t>
        </w:r>
        <w:r>
          <w:rPr>
            <w:rStyle w:val="a6"/>
          </w:rPr>
          <w:t>.</w:t>
        </w:r>
        <w:r>
          <w:rPr>
            <w:rStyle w:val="a6"/>
            <w:lang w:val="en-US"/>
          </w:rPr>
          <w:t>rkn</w:t>
        </w:r>
        <w:r>
          <w:rPr>
            <w:rStyle w:val="a6"/>
          </w:rPr>
          <w:t>.</w:t>
        </w:r>
        <w:r>
          <w:rPr>
            <w:rStyle w:val="a6"/>
            <w:lang w:val="en-US"/>
          </w:rPr>
          <w:t>gov</w:t>
        </w:r>
        <w:r>
          <w:rPr>
            <w:rStyle w:val="a6"/>
          </w:rPr>
          <w:t>.</w:t>
        </w:r>
        <w:r>
          <w:rPr>
            <w:rStyle w:val="a6"/>
            <w:lang w:val="en-US"/>
          </w:rPr>
          <w:t>ru</w:t>
        </w:r>
      </w:hyperlink>
    </w:p>
    <w:p w:rsidR="00B52C10" w:rsidRDefault="00B52C10" w:rsidP="00B52C10">
      <w:pPr>
        <w:ind w:left="284" w:firstLine="567"/>
        <w:jc w:val="both"/>
      </w:pPr>
    </w:p>
    <w:p w:rsidR="00B52C10" w:rsidRDefault="00B52C10" w:rsidP="00B52C10">
      <w:pPr>
        <w:ind w:left="284" w:firstLine="567"/>
      </w:pPr>
      <w:r>
        <w:t>Контактные телефоны:     (495) 587-42-96 доб. 32</w:t>
      </w:r>
      <w:r w:rsidR="000C6C70">
        <w:t>5</w:t>
      </w:r>
    </w:p>
    <w:p w:rsidR="00B52C10" w:rsidRDefault="00B52C10" w:rsidP="00B52C10">
      <w:pPr>
        <w:ind w:left="284" w:firstLine="567"/>
      </w:pPr>
      <w:r>
        <w:t xml:space="preserve">                                             (495) 587-42-30 доб. 321</w:t>
      </w:r>
    </w:p>
    <w:p w:rsidR="00B52C10" w:rsidRDefault="00B52C10" w:rsidP="00B52C10">
      <w:pPr>
        <w:ind w:left="2973" w:firstLine="567"/>
      </w:pPr>
      <w:r>
        <w:t>(495) 587-42-26 доб. 32</w:t>
      </w:r>
      <w:r w:rsidR="000C6C70">
        <w:t>8</w:t>
      </w:r>
      <w:r>
        <w:t xml:space="preserve"> </w:t>
      </w:r>
    </w:p>
    <w:p w:rsidR="00B52C10" w:rsidRDefault="00B52C10" w:rsidP="00B52C10">
      <w:pPr>
        <w:ind w:left="2973" w:firstLine="567"/>
      </w:pPr>
      <w:r>
        <w:t>(495) 587-43-46 доб. 32</w:t>
      </w:r>
      <w:r w:rsidR="000C6C70">
        <w:t>0</w:t>
      </w:r>
    </w:p>
    <w:p w:rsidR="00B52C10" w:rsidRDefault="00B52C10" w:rsidP="00B52C10">
      <w:pPr>
        <w:spacing w:before="120"/>
        <w:ind w:left="284" w:firstLine="567"/>
        <w:jc w:val="both"/>
      </w:pPr>
      <w:r>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B52C10" w:rsidRDefault="00B52C10" w:rsidP="00B52C10">
      <w:pPr>
        <w:spacing w:before="120"/>
        <w:ind w:left="284" w:firstLine="567"/>
        <w:jc w:val="both"/>
      </w:pPr>
      <w:r>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B52C10" w:rsidRDefault="00B52C10" w:rsidP="00B52C10">
      <w:pPr>
        <w:spacing w:before="120"/>
        <w:ind w:left="284" w:firstLine="567"/>
        <w:jc w:val="both"/>
      </w:pPr>
      <w:r>
        <w:t xml:space="preserve">Предполагаемая дата проведения второго этапа конкурса – </w:t>
      </w:r>
      <w:r w:rsidRPr="005156BA">
        <w:rPr>
          <w:b/>
        </w:rPr>
        <w:t>последняя неделя апреля 2020 года</w:t>
      </w:r>
      <w:r>
        <w:t>. Конкретная дата, место, время  проведения второго этапа конкурса будут сообщены дополнительно. </w:t>
      </w:r>
    </w:p>
    <w:p w:rsidR="00B52C10" w:rsidRDefault="00B52C10" w:rsidP="00B52C10">
      <w:pPr>
        <w:rPr>
          <w:sz w:val="20"/>
          <w:szCs w:val="20"/>
        </w:rPr>
      </w:pPr>
    </w:p>
    <w:sectPr w:rsidR="00B52C10" w:rsidSect="00E803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02B465C"/>
    <w:multiLevelType w:val="hybridMultilevel"/>
    <w:tmpl w:val="D256DB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868E2"/>
    <w:multiLevelType w:val="hybridMultilevel"/>
    <w:tmpl w:val="C2B085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403E9"/>
    <w:multiLevelType w:val="hybridMultilevel"/>
    <w:tmpl w:val="7618E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C341BC"/>
    <w:multiLevelType w:val="hybridMultilevel"/>
    <w:tmpl w:val="030AFE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0C6A66"/>
    <w:multiLevelType w:val="hybridMultilevel"/>
    <w:tmpl w:val="1018A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161C3B"/>
    <w:multiLevelType w:val="hybridMultilevel"/>
    <w:tmpl w:val="79CAC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000E07"/>
    <w:multiLevelType w:val="hybridMultilevel"/>
    <w:tmpl w:val="AA646040"/>
    <w:lvl w:ilvl="0" w:tplc="E60CD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6"/>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044E05"/>
    <w:rsid w:val="000731F8"/>
    <w:rsid w:val="000C11FC"/>
    <w:rsid w:val="000C6C70"/>
    <w:rsid w:val="00103BE8"/>
    <w:rsid w:val="002075C4"/>
    <w:rsid w:val="00223C57"/>
    <w:rsid w:val="00326459"/>
    <w:rsid w:val="004122C7"/>
    <w:rsid w:val="004D5AA2"/>
    <w:rsid w:val="005156BA"/>
    <w:rsid w:val="005264A3"/>
    <w:rsid w:val="005D7DF7"/>
    <w:rsid w:val="005F12DD"/>
    <w:rsid w:val="006A457B"/>
    <w:rsid w:val="006E09E3"/>
    <w:rsid w:val="007310BD"/>
    <w:rsid w:val="00752CF4"/>
    <w:rsid w:val="00875C31"/>
    <w:rsid w:val="00907DC1"/>
    <w:rsid w:val="00931985"/>
    <w:rsid w:val="00991448"/>
    <w:rsid w:val="009B03FB"/>
    <w:rsid w:val="009C50BB"/>
    <w:rsid w:val="00B52C10"/>
    <w:rsid w:val="00BD22F5"/>
    <w:rsid w:val="00C93D12"/>
    <w:rsid w:val="00D47B35"/>
    <w:rsid w:val="00D7623D"/>
    <w:rsid w:val="00DD77CD"/>
    <w:rsid w:val="00E34525"/>
    <w:rsid w:val="00E4102B"/>
    <w:rsid w:val="00E803E3"/>
    <w:rsid w:val="00E953E0"/>
    <w:rsid w:val="00EC137B"/>
    <w:rsid w:val="00FD4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3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803E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locked/>
    <w:rsid w:val="00E803E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803E3"/>
    <w:pPr>
      <w:widowControl w:val="0"/>
      <w:shd w:val="clear" w:color="auto" w:fill="FFFFFF"/>
      <w:spacing w:after="420" w:line="0" w:lineRule="atLeast"/>
    </w:pPr>
    <w:rPr>
      <w:sz w:val="26"/>
      <w:szCs w:val="26"/>
      <w:lang w:eastAsia="en-US"/>
    </w:rPr>
  </w:style>
  <w:style w:type="paragraph" w:styleId="a4">
    <w:name w:val="No Spacing"/>
    <w:uiPriority w:val="1"/>
    <w:qFormat/>
    <w:rsid w:val="00E803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unhideWhenUsed/>
    <w:rsid w:val="00E803E3"/>
    <w:pPr>
      <w:spacing w:before="100" w:beforeAutospacing="1" w:after="100" w:afterAutospacing="1"/>
    </w:pPr>
  </w:style>
  <w:style w:type="character" w:customStyle="1" w:styleId="docname">
    <w:name w:val="docname"/>
    <w:basedOn w:val="a0"/>
    <w:rsid w:val="00E803E3"/>
  </w:style>
  <w:style w:type="character" w:customStyle="1" w:styleId="apple-converted-space">
    <w:name w:val="apple-converted-space"/>
    <w:basedOn w:val="a0"/>
    <w:rsid w:val="00E803E3"/>
  </w:style>
  <w:style w:type="character" w:customStyle="1" w:styleId="FontStyle19">
    <w:name w:val="Font Style19"/>
    <w:rsid w:val="00E803E3"/>
    <w:rPr>
      <w:rFonts w:ascii="Times New Roman" w:hAnsi="Times New Roman" w:cs="Times New Roman"/>
      <w:sz w:val="26"/>
      <w:szCs w:val="26"/>
    </w:rPr>
  </w:style>
  <w:style w:type="character" w:styleId="a6">
    <w:name w:val="Hyperlink"/>
    <w:basedOn w:val="a0"/>
    <w:uiPriority w:val="99"/>
    <w:semiHidden/>
    <w:unhideWhenUsed/>
    <w:rsid w:val="00B52C10"/>
    <w:rPr>
      <w:color w:val="0000FF"/>
      <w:u w:val="single"/>
    </w:rPr>
  </w:style>
  <w:style w:type="paragraph" w:styleId="a7">
    <w:name w:val="List Paragraph"/>
    <w:basedOn w:val="a"/>
    <w:uiPriority w:val="34"/>
    <w:qFormat/>
    <w:rsid w:val="00991448"/>
    <w:pPr>
      <w:ind w:left="720"/>
      <w:contextualSpacing/>
    </w:pPr>
  </w:style>
  <w:style w:type="paragraph" w:styleId="a8">
    <w:name w:val="Balloon Text"/>
    <w:basedOn w:val="a"/>
    <w:link w:val="a9"/>
    <w:uiPriority w:val="99"/>
    <w:semiHidden/>
    <w:unhideWhenUsed/>
    <w:rsid w:val="006E09E3"/>
    <w:rPr>
      <w:rFonts w:ascii="Tahoma" w:hAnsi="Tahoma" w:cs="Tahoma"/>
      <w:sz w:val="16"/>
      <w:szCs w:val="16"/>
    </w:rPr>
  </w:style>
  <w:style w:type="character" w:customStyle="1" w:styleId="a9">
    <w:name w:val="Текст выноски Знак"/>
    <w:basedOn w:val="a0"/>
    <w:link w:val="a8"/>
    <w:uiPriority w:val="99"/>
    <w:semiHidden/>
    <w:rsid w:val="006E09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3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803E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locked/>
    <w:rsid w:val="00E803E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803E3"/>
    <w:pPr>
      <w:widowControl w:val="0"/>
      <w:shd w:val="clear" w:color="auto" w:fill="FFFFFF"/>
      <w:spacing w:after="420" w:line="0" w:lineRule="atLeast"/>
    </w:pPr>
    <w:rPr>
      <w:sz w:val="26"/>
      <w:szCs w:val="26"/>
      <w:lang w:eastAsia="en-US"/>
    </w:rPr>
  </w:style>
  <w:style w:type="paragraph" w:styleId="a4">
    <w:name w:val="No Spacing"/>
    <w:uiPriority w:val="1"/>
    <w:qFormat/>
    <w:rsid w:val="00E803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unhideWhenUsed/>
    <w:rsid w:val="00E803E3"/>
    <w:pPr>
      <w:spacing w:before="100" w:beforeAutospacing="1" w:after="100" w:afterAutospacing="1"/>
    </w:pPr>
  </w:style>
  <w:style w:type="character" w:customStyle="1" w:styleId="docname">
    <w:name w:val="docname"/>
    <w:basedOn w:val="a0"/>
    <w:rsid w:val="00E803E3"/>
  </w:style>
  <w:style w:type="character" w:customStyle="1" w:styleId="apple-converted-space">
    <w:name w:val="apple-converted-space"/>
    <w:basedOn w:val="a0"/>
    <w:rsid w:val="00E803E3"/>
  </w:style>
  <w:style w:type="character" w:customStyle="1" w:styleId="FontStyle19">
    <w:name w:val="Font Style19"/>
    <w:rsid w:val="00E803E3"/>
    <w:rPr>
      <w:rFonts w:ascii="Times New Roman" w:hAnsi="Times New Roman" w:cs="Times New Roman"/>
      <w:sz w:val="26"/>
      <w:szCs w:val="26"/>
    </w:rPr>
  </w:style>
  <w:style w:type="character" w:styleId="a6">
    <w:name w:val="Hyperlink"/>
    <w:basedOn w:val="a0"/>
    <w:uiPriority w:val="99"/>
    <w:semiHidden/>
    <w:unhideWhenUsed/>
    <w:rsid w:val="00B52C10"/>
    <w:rPr>
      <w:color w:val="0000FF"/>
      <w:u w:val="single"/>
    </w:rPr>
  </w:style>
  <w:style w:type="paragraph" w:styleId="a7">
    <w:name w:val="List Paragraph"/>
    <w:basedOn w:val="a"/>
    <w:uiPriority w:val="34"/>
    <w:qFormat/>
    <w:rsid w:val="00991448"/>
    <w:pPr>
      <w:ind w:left="720"/>
      <w:contextualSpacing/>
    </w:pPr>
  </w:style>
  <w:style w:type="paragraph" w:styleId="a8">
    <w:name w:val="Balloon Text"/>
    <w:basedOn w:val="a"/>
    <w:link w:val="a9"/>
    <w:uiPriority w:val="99"/>
    <w:semiHidden/>
    <w:unhideWhenUsed/>
    <w:rsid w:val="006E09E3"/>
    <w:rPr>
      <w:rFonts w:ascii="Tahoma" w:hAnsi="Tahoma" w:cs="Tahoma"/>
      <w:sz w:val="16"/>
      <w:szCs w:val="16"/>
    </w:rPr>
  </w:style>
  <w:style w:type="character" w:customStyle="1" w:styleId="a9">
    <w:name w:val="Текст выноски Знак"/>
    <w:basedOn w:val="a0"/>
    <w:link w:val="a8"/>
    <w:uiPriority w:val="99"/>
    <w:semiHidden/>
    <w:rsid w:val="006E09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76312">
      <w:bodyDiv w:val="1"/>
      <w:marLeft w:val="0"/>
      <w:marRight w:val="0"/>
      <w:marTop w:val="0"/>
      <w:marBottom w:val="0"/>
      <w:divBdr>
        <w:top w:val="none" w:sz="0" w:space="0" w:color="auto"/>
        <w:left w:val="none" w:sz="0" w:space="0" w:color="auto"/>
        <w:bottom w:val="none" w:sz="0" w:space="0" w:color="auto"/>
        <w:right w:val="none" w:sz="0" w:space="0" w:color="auto"/>
      </w:divBdr>
    </w:div>
    <w:div w:id="1096173948">
      <w:bodyDiv w:val="1"/>
      <w:marLeft w:val="0"/>
      <w:marRight w:val="0"/>
      <w:marTop w:val="0"/>
      <w:marBottom w:val="0"/>
      <w:divBdr>
        <w:top w:val="none" w:sz="0" w:space="0" w:color="auto"/>
        <w:left w:val="none" w:sz="0" w:space="0" w:color="auto"/>
        <w:bottom w:val="none" w:sz="0" w:space="0" w:color="auto"/>
        <w:right w:val="none" w:sz="0" w:space="0" w:color="auto"/>
      </w:divBdr>
    </w:div>
    <w:div w:id="1464688420">
      <w:bodyDiv w:val="1"/>
      <w:marLeft w:val="0"/>
      <w:marRight w:val="0"/>
      <w:marTop w:val="0"/>
      <w:marBottom w:val="0"/>
      <w:divBdr>
        <w:top w:val="none" w:sz="0" w:space="0" w:color="auto"/>
        <w:left w:val="none" w:sz="0" w:space="0" w:color="auto"/>
        <w:bottom w:val="none" w:sz="0" w:space="0" w:color="auto"/>
        <w:right w:val="none" w:sz="0" w:space="0" w:color="auto"/>
      </w:divBdr>
    </w:div>
    <w:div w:id="17225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506ABFB2CCAC6E7F8452F1F2EC0F2EAA0FA09499BE24D3858879959993301AC4F937F62ER3CDK" TargetMode="External"/><Relationship Id="rId3" Type="http://schemas.microsoft.com/office/2007/relationships/stylesWithEffects" Target="stylesWithEffects.xml"/><Relationship Id="rId7" Type="http://schemas.openxmlformats.org/officeDocument/2006/relationships/hyperlink" Target="consultantplus://offline/ref=3B4C70CEC4FAF252BFFF9F9554BDD0D4BD3F536ABDDEEBC9369E45ED8F75BFE1EFF7F7774960E519BA7646AC0C50861C7B0E1F570CF79C3EwEa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4C70CEC4FAF252BFFF9F9554BDD0D4BD39536CB1DFEBC9369E45ED8F75BFE1EFF7F7774960E519BC7646AC0C50861C7B0E1F570CF79C3EwEaB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4030</Words>
  <Characters>22974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Валентин Викторович</dc:creator>
  <cp:lastModifiedBy>Синельников Александр Федорович</cp:lastModifiedBy>
  <cp:revision>2</cp:revision>
  <cp:lastPrinted>2020-03-05T11:45:00Z</cp:lastPrinted>
  <dcterms:created xsi:type="dcterms:W3CDTF">2020-03-06T09:49:00Z</dcterms:created>
  <dcterms:modified xsi:type="dcterms:W3CDTF">2020-03-06T09:49:00Z</dcterms:modified>
</cp:coreProperties>
</file>