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6" w:rsidRDefault="004F6C76">
      <w:pPr>
        <w:pStyle w:val="ConsPlusTitlePage"/>
      </w:pPr>
      <w:bookmarkStart w:id="0" w:name="_GoBack"/>
      <w:bookmarkEnd w:id="0"/>
      <w:r>
        <w:br/>
      </w:r>
    </w:p>
    <w:p w:rsidR="004F6C76" w:rsidRDefault="004F6C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6C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C76" w:rsidRDefault="004F6C76">
            <w:pPr>
              <w:pStyle w:val="ConsPlusNormal"/>
              <w:outlineLvl w:val="0"/>
            </w:pPr>
            <w:r>
              <w:t>21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C76" w:rsidRDefault="004F6C76">
            <w:pPr>
              <w:pStyle w:val="ConsPlusNormal"/>
              <w:jc w:val="right"/>
              <w:outlineLvl w:val="0"/>
            </w:pPr>
            <w:r>
              <w:t>N 1456</w:t>
            </w:r>
          </w:p>
        </w:tc>
      </w:tr>
    </w:tbl>
    <w:p w:rsidR="004F6C76" w:rsidRDefault="004F6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C76" w:rsidRDefault="004F6C76">
      <w:pPr>
        <w:pStyle w:val="ConsPlusNormal"/>
        <w:jc w:val="center"/>
      </w:pPr>
    </w:p>
    <w:p w:rsidR="004F6C76" w:rsidRDefault="004F6C76">
      <w:pPr>
        <w:pStyle w:val="ConsPlusTitle"/>
        <w:jc w:val="center"/>
      </w:pPr>
      <w:r>
        <w:t>УКАЗ</w:t>
      </w:r>
    </w:p>
    <w:p w:rsidR="004F6C76" w:rsidRDefault="004F6C76">
      <w:pPr>
        <w:pStyle w:val="ConsPlusTitle"/>
        <w:jc w:val="center"/>
      </w:pPr>
    </w:p>
    <w:p w:rsidR="004F6C76" w:rsidRDefault="004F6C76">
      <w:pPr>
        <w:pStyle w:val="ConsPlusTitle"/>
        <w:jc w:val="center"/>
      </w:pPr>
      <w:r>
        <w:t>ПРЕЗИДЕНТА РОССИЙСКОЙ ФЕДЕРАЦИИ</w:t>
      </w:r>
    </w:p>
    <w:p w:rsidR="004F6C76" w:rsidRDefault="004F6C76">
      <w:pPr>
        <w:pStyle w:val="ConsPlusTitle"/>
        <w:jc w:val="center"/>
      </w:pPr>
    </w:p>
    <w:p w:rsidR="004F6C76" w:rsidRDefault="004F6C76">
      <w:pPr>
        <w:pStyle w:val="ConsPlusTitle"/>
        <w:jc w:val="center"/>
      </w:pPr>
      <w:r>
        <w:t xml:space="preserve">О ПОДГОТОВКЕ КАДРОВ </w:t>
      </w:r>
      <w:proofErr w:type="gramStart"/>
      <w:r>
        <w:t>ДЛЯ</w:t>
      </w:r>
      <w:proofErr w:type="gramEnd"/>
      <w:r>
        <w:t xml:space="preserve"> ФЕДЕРАЛЬНОЙ ГОСУДАРСТВЕННОЙ</w:t>
      </w:r>
    </w:p>
    <w:p w:rsidR="004F6C76" w:rsidRDefault="004F6C76">
      <w:pPr>
        <w:pStyle w:val="ConsPlusTitle"/>
        <w:jc w:val="center"/>
      </w:pPr>
      <w:r>
        <w:t>ГРАЖДАНСКОЙ СЛУЖБЫ ПО ДОГОВОРАМ О ЦЕЛЕВОМ ОБУЧЕНИИ</w:t>
      </w:r>
    </w:p>
    <w:p w:rsidR="004F6C76" w:rsidRDefault="004F6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C76" w:rsidRDefault="004F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C76" w:rsidRDefault="004F6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01.07.2014 </w:t>
            </w:r>
            <w:hyperlink r:id="rId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C76" w:rsidRDefault="004F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18.12.2016 </w:t>
            </w:r>
            <w:hyperlink r:id="rId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C76" w:rsidRDefault="004F6C76">
      <w:pPr>
        <w:pStyle w:val="ConsPlusNormal"/>
        <w:jc w:val="center"/>
      </w:pPr>
    </w:p>
    <w:p w:rsidR="004F6C76" w:rsidRDefault="004F6C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9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функция по координации подготовки кадров для федеральной государственной гражданской службы, предусмотренная </w:t>
      </w:r>
      <w:hyperlink r:id="rId10" w:history="1">
        <w:r>
          <w:rPr>
            <w:color w:val="0000FF"/>
          </w:rPr>
          <w:t>частью 3 статьи 61</w:t>
        </w:r>
      </w:hyperlink>
      <w:r>
        <w:t xml:space="preserve"> указанного Федерального закона, выполняется федеральным </w:t>
      </w:r>
      <w:hyperlink r:id="rId1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нормативно-правовое регулирование в сфере</w:t>
      </w:r>
      <w:proofErr w:type="gramEnd"/>
      <w:r>
        <w:t xml:space="preserve"> </w:t>
      </w:r>
      <w:proofErr w:type="gramStart"/>
      <w:r>
        <w:t>государственной гражданской службы, в пределах установленной Правительством Российской Федерации предельной численности работников центрального аппарата этого органа и бюджетных ассигнований, предусматриваемых ему в федеральном бюджете на руководство и управление в сфере установленных функций.</w:t>
      </w:r>
      <w:proofErr w:type="gramEnd"/>
    </w:p>
    <w:p w:rsidR="004F6C76" w:rsidRDefault="004F6C7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12" w:history="1">
        <w:r>
          <w:rPr>
            <w:color w:val="0000FF"/>
          </w:rPr>
          <w:t>типовой договор</w:t>
        </w:r>
      </w:hyperlink>
      <w:r>
        <w:t xml:space="preserve">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б) определить размер и порядок осуществления дополнительной выплаты лицам, заключившим договоры на обучение с обязательством последующего прохождения федеральной государственной гражданской службы;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в) обеспечить расходные обязательства, связанные с реализацией настоящего Указа, за счет бюджетных ассигнований федерального бюджета.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jc w:val="right"/>
      </w:pPr>
      <w:r>
        <w:t>Президент</w:t>
      </w:r>
    </w:p>
    <w:p w:rsidR="004F6C76" w:rsidRDefault="004F6C76">
      <w:pPr>
        <w:pStyle w:val="ConsPlusNormal"/>
        <w:jc w:val="right"/>
      </w:pPr>
      <w:r>
        <w:t>Российской Федерации</w:t>
      </w:r>
    </w:p>
    <w:p w:rsidR="004F6C76" w:rsidRDefault="004F6C76">
      <w:pPr>
        <w:pStyle w:val="ConsPlusNormal"/>
        <w:jc w:val="right"/>
      </w:pPr>
      <w:r>
        <w:t>Д.МЕДВЕДЕВ</w:t>
      </w:r>
    </w:p>
    <w:p w:rsidR="004F6C76" w:rsidRDefault="004F6C76">
      <w:pPr>
        <w:pStyle w:val="ConsPlusNormal"/>
      </w:pPr>
      <w:r>
        <w:lastRenderedPageBreak/>
        <w:t>Москва, Кремль</w:t>
      </w:r>
    </w:p>
    <w:p w:rsidR="004F6C76" w:rsidRDefault="004F6C76">
      <w:pPr>
        <w:pStyle w:val="ConsPlusNormal"/>
        <w:spacing w:before="220"/>
      </w:pPr>
      <w:r>
        <w:t>21 декабря 2009 года</w:t>
      </w:r>
    </w:p>
    <w:p w:rsidR="004F6C76" w:rsidRDefault="004F6C76">
      <w:pPr>
        <w:pStyle w:val="ConsPlusNormal"/>
        <w:spacing w:before="220"/>
      </w:pPr>
      <w:r>
        <w:t>N 1456</w:t>
      </w: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jc w:val="right"/>
        <w:outlineLvl w:val="0"/>
      </w:pPr>
      <w:r>
        <w:t>Утверждено</w:t>
      </w:r>
    </w:p>
    <w:p w:rsidR="004F6C76" w:rsidRDefault="004F6C76">
      <w:pPr>
        <w:pStyle w:val="ConsPlusNormal"/>
        <w:jc w:val="right"/>
      </w:pPr>
      <w:r>
        <w:t>Указом Президента</w:t>
      </w:r>
    </w:p>
    <w:p w:rsidR="004F6C76" w:rsidRDefault="004F6C76">
      <w:pPr>
        <w:pStyle w:val="ConsPlusNormal"/>
        <w:jc w:val="right"/>
      </w:pPr>
      <w:r>
        <w:t>Российской Федерации</w:t>
      </w:r>
    </w:p>
    <w:p w:rsidR="004F6C76" w:rsidRDefault="004F6C76">
      <w:pPr>
        <w:pStyle w:val="ConsPlusNormal"/>
        <w:jc w:val="right"/>
      </w:pPr>
      <w:r>
        <w:t>от 21 декабря 2009 г. N 1456</w:t>
      </w:r>
    </w:p>
    <w:p w:rsidR="004F6C76" w:rsidRDefault="004F6C76">
      <w:pPr>
        <w:pStyle w:val="ConsPlusNormal"/>
        <w:jc w:val="center"/>
      </w:pPr>
    </w:p>
    <w:p w:rsidR="004F6C76" w:rsidRDefault="004F6C76">
      <w:pPr>
        <w:pStyle w:val="ConsPlusTitle"/>
        <w:jc w:val="center"/>
      </w:pPr>
      <w:bookmarkStart w:id="1" w:name="P40"/>
      <w:bookmarkEnd w:id="1"/>
      <w:r>
        <w:t>ПОЛОЖЕНИЕ</w:t>
      </w:r>
    </w:p>
    <w:p w:rsidR="004F6C76" w:rsidRDefault="004F6C76">
      <w:pPr>
        <w:pStyle w:val="ConsPlusTitle"/>
        <w:jc w:val="center"/>
      </w:pPr>
      <w:r>
        <w:t xml:space="preserve">О ПОРЯДКЕ ЗАКЛЮЧЕНИЯ ДОГОВОРА О ЦЕЛЕВОМ ОБУЧЕНИИ МЕЖДУ </w:t>
      </w:r>
      <w:proofErr w:type="gramStart"/>
      <w:r>
        <w:t>ФЕДЕРАЛЬНЫМ</w:t>
      </w:r>
      <w:proofErr w:type="gramEnd"/>
    </w:p>
    <w:p w:rsidR="004F6C76" w:rsidRDefault="004F6C76">
      <w:pPr>
        <w:pStyle w:val="ConsPlusTitle"/>
        <w:jc w:val="center"/>
      </w:pPr>
      <w:r>
        <w:t>ГОСУДАРСТВЕННЫМ ОРГАНОМ И ГРАЖДАНИНОМ РОССИЙСКОЙ ФЕДЕРАЦИИ</w:t>
      </w:r>
    </w:p>
    <w:p w:rsidR="004F6C76" w:rsidRDefault="004F6C76">
      <w:pPr>
        <w:pStyle w:val="ConsPlusTitle"/>
        <w:jc w:val="center"/>
      </w:pPr>
      <w:r>
        <w:t xml:space="preserve">С ОБЯЗАТЕЛЬСТВОМ ПОСЛЕДУЮЩЕГО ПРОХОЖДЕНИЯ </w:t>
      </w:r>
      <w:proofErr w:type="gramStart"/>
      <w:r>
        <w:t>ФЕДЕРАЛЬНОЙ</w:t>
      </w:r>
      <w:proofErr w:type="gramEnd"/>
    </w:p>
    <w:p w:rsidR="004F6C76" w:rsidRDefault="004F6C76">
      <w:pPr>
        <w:pStyle w:val="ConsPlusTitle"/>
        <w:jc w:val="center"/>
      </w:pPr>
      <w:r>
        <w:t>ГОСУДАРСТВЕННОЙ ГРАЖДАНСКОЙ СЛУЖБЫ</w:t>
      </w:r>
    </w:p>
    <w:p w:rsidR="004F6C76" w:rsidRDefault="004F6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C76" w:rsidRDefault="004F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C76" w:rsidRDefault="004F6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01.07.2014 </w:t>
            </w:r>
            <w:hyperlink r:id="rId13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C76" w:rsidRDefault="004F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18.12.2016 </w:t>
            </w:r>
            <w:hyperlink r:id="rId14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C76" w:rsidRDefault="004F6C76">
      <w:pPr>
        <w:pStyle w:val="ConsPlusNormal"/>
        <w:jc w:val="center"/>
      </w:pPr>
    </w:p>
    <w:p w:rsidR="004F6C76" w:rsidRDefault="004F6C76">
      <w:pPr>
        <w:pStyle w:val="ConsPlusNormal"/>
        <w:ind w:firstLine="540"/>
        <w:jc w:val="both"/>
      </w:pPr>
      <w:r>
        <w:t xml:space="preserve">1. </w:t>
      </w:r>
      <w:proofErr w:type="gramStart"/>
      <w:r>
        <w:t>Договор о целевом обучении с обязательством последующего прохождения федеральной государственной гражданской службы (далее - договор на обучение) заключается между федеральным государственным органом (далее государственный орган) и отобранным на конкурсной основе гражданином Российской Федерации, обучающимся в федеральной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  <w:proofErr w:type="gramEnd"/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участвовать в конкурсе на заключение договора о целевом обучении (далее - конкурс) имеют граждане Российской Федерации, достигшие возраста 18 лет,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бюджета.</w:t>
      </w:r>
      <w:proofErr w:type="gramEnd"/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3. Договор о целевом обучении с гражданином Российской Федерации (далее - гражданин), осваивающим 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 xml:space="preserve">, заключается не ранее чем через два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окончания обучения в образовательной организации.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>
        <w:t>позднее</w:t>
      </w:r>
      <w:proofErr w:type="gramEnd"/>
      <w:r>
        <w:t xml:space="preserve"> чем за один год до </w:t>
      </w:r>
      <w:r>
        <w:lastRenderedPageBreak/>
        <w:t>окончания обучения в образовательной организации.</w:t>
      </w:r>
    </w:p>
    <w:p w:rsidR="004F6C76" w:rsidRDefault="004F6C76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4. Договоры о целевом обучении с гражданами заключаются с обязательством последующего прохождения федеральной государственной гражданской службы (далее - гражданская служба) на должностях гражданской службы категорий "специалисты" и "обеспечивающие специалисты", относящихся к старшей и младшей группам должностей.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5. Конкурс объявляется государственным органом и проводится конкурсной комиссией, образуемой в государственном органе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6. Объявление о проведении конкурса публикуется государственным органом в одном или нескольких периодических печатных изданиях, а также размещается на официальном сайте государственного органа в сети Интернет не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конкурса.</w:t>
      </w:r>
    </w:p>
    <w:p w:rsidR="004F6C76" w:rsidRDefault="004F6C76">
      <w:pPr>
        <w:pStyle w:val="ConsPlusNormal"/>
        <w:spacing w:before="220"/>
        <w:ind w:firstLine="540"/>
        <w:jc w:val="both"/>
      </w:pPr>
      <w:proofErr w:type="gramStart"/>
      <w:r>
        <w:t xml:space="preserve">В объявлении указываются категории и группы должностей гражданской службы, которые подлежат замещению гражданами после окончания обучения; квалификационные требования для замещения этих должностей (требования к уровню профессионального образования, к специальности, направлению подготовки, знаниям и умениям, необходимым для исполнения должностных обязанностей); перечень документов, представляемых на конкурс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  <w:proofErr w:type="gramEnd"/>
      <w:r>
        <w:t xml:space="preserve"> место и время их приема; срок, до истечения которого принимаются указанные документы; дата, место и порядок проведения конкурса, а также могут содержаться другие информационные материалы.</w:t>
      </w:r>
    </w:p>
    <w:p w:rsidR="004F6C76" w:rsidRDefault="004F6C7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F6C76" w:rsidRDefault="004F6C7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Гражданин, изъявивший желание участвовать в конкурсе, представляет в государственный орган: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б) собственноручно заполненную и подписанную анкету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 для представления в государственный орган гражданином, поступающим на государственную гражданскую службу Российской Федерации, с приложением фотографии;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в) копию паспорта (паспорт предъявляется лично по прибытии на конкурс);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заключение</w:t>
        </w:r>
      </w:hyperlink>
      <w:r>
        <w:t xml:space="preserve"> медицинского учреждения об отсутствии у гражданина заболевания, препятствующего поступлению на гражданскую службу и ее прохождению;</w:t>
      </w:r>
    </w:p>
    <w:p w:rsidR="004F6C76" w:rsidRDefault="004F6C76">
      <w:pPr>
        <w:pStyle w:val="ConsPlusNormal"/>
        <w:spacing w:before="220"/>
        <w:ind w:firstLine="540"/>
        <w:jc w:val="both"/>
      </w:pPr>
      <w:proofErr w:type="gramStart"/>
      <w: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>
        <w:t xml:space="preserve"> обязанностей, предусмотренных уставом и правилами внутреннего распорядка образовательной организации.</w:t>
      </w:r>
    </w:p>
    <w:p w:rsidR="004F6C76" w:rsidRDefault="004F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lastRenderedPageBreak/>
        <w:t xml:space="preserve">8. Конкурсная комиссия оценивает претендентов на основании представленных документов,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Положения, а также по результатам конкурсных процедур. Конкурсные процедуры по решению государственного органа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государственный орган.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9. Конкурсная комиссия проводит заседания и принимает решение о заключении договора о целевом обучении в порядке, установленном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проведения конкурса на замещение вакантной должности гражданской службы.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Перед заключением договора о целевом </w:t>
      </w:r>
      <w:proofErr w:type="gramStart"/>
      <w:r>
        <w:t>обучении по решению</w:t>
      </w:r>
      <w:proofErr w:type="gramEnd"/>
      <w:r>
        <w:t xml:space="preserve"> руководителя государственного органа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4F6C76" w:rsidRDefault="004F6C7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10. Договор о целевом обучении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В договоре о целевом обучении должно быть предусмотрено обязательство гражданина проходить гражданскую службу в государственном органе после получения им документа установленного образца о </w:t>
      </w:r>
      <w:hyperlink r:id="rId28" w:history="1">
        <w:r>
          <w:rPr>
            <w:color w:val="0000FF"/>
          </w:rPr>
          <w:t>высшем</w:t>
        </w:r>
      </w:hyperlink>
      <w:r>
        <w:t xml:space="preserve"> образовании или </w:t>
      </w:r>
      <w:hyperlink r:id="rId29" w:history="1">
        <w:r>
          <w:rPr>
            <w:color w:val="0000FF"/>
          </w:rPr>
          <w:t>среднем</w:t>
        </w:r>
      </w:hyperlink>
      <w:r>
        <w:t xml:space="preserve"> профессиональном образовании в течение срока, установленного договором о целевом обучении.</w:t>
      </w:r>
    </w:p>
    <w:p w:rsidR="004F6C76" w:rsidRDefault="004F6C7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proofErr w:type="gramStart"/>
      <w:r>
        <w:t xml:space="preserve">Указанный срок в соответствии со </w:t>
      </w:r>
      <w:hyperlink r:id="rId31" w:history="1">
        <w:r>
          <w:rPr>
            <w:color w:val="0000FF"/>
          </w:rPr>
          <w:t>статьей 25</w:t>
        </w:r>
      </w:hyperlink>
      <w:r>
        <w:t xml:space="preserve"> Федерального закона от 27 июля 2004 г. N 79-ФЗ "О государственной гражданской службе Российской Федерации" должен составлять от одного года до пяти лет и быть не менее срока, в течение которого государственный орган осуществлял дополнительную выплату гражданину в соответствии с </w:t>
      </w:r>
      <w:hyperlink w:anchor="P82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  <w:proofErr w:type="gramEnd"/>
    </w:p>
    <w:p w:rsidR="004F6C76" w:rsidRDefault="004F6C76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11. Государственный орган на основании заключенного договора о целевом обучении осуществляет дополнительную выплату гражданину в порядке и размерах, определяемых Правительством Российской Федерации, за счет бюджетных ассигнований, предусматриваемых на эти цели в федеральном бюджете.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обязательств по договору о целевом обучении осуществляет подразделение государственного органа по вопросам государственной службы и кадров.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13. Расходные обязательства, связанные с организацией проведения конкурсов на заключение договоров о целевом обучении, обеспечиваются за счет и в пределах бюджетных ассигнований, предусматриваемых в федеральном бюджете государственным органам на руководство и управление в сфере установленных функций.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гражданами за счет собственных средств.</w:t>
      </w:r>
    </w:p>
    <w:p w:rsidR="004F6C76" w:rsidRDefault="004F6C76">
      <w:pPr>
        <w:pStyle w:val="ConsPlusNormal"/>
        <w:spacing w:before="220"/>
        <w:ind w:firstLine="540"/>
        <w:jc w:val="both"/>
      </w:pPr>
      <w:r>
        <w:t>15.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4F6C76" w:rsidRDefault="004F6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ind w:firstLine="540"/>
        <w:jc w:val="both"/>
      </w:pPr>
    </w:p>
    <w:p w:rsidR="004F6C76" w:rsidRDefault="004F6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966" w:rsidRDefault="00E92966"/>
    <w:sectPr w:rsidR="00E92966" w:rsidSect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6"/>
    <w:rsid w:val="004F6C76"/>
    <w:rsid w:val="00E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7A7985587B4C041F83A0D89BDB2AD437B3E6A578C3617FA304410C493019D10B27EBAB318C67017ADF7018B314FB84B187246C870F446h8wAN" TargetMode="External"/><Relationship Id="rId13" Type="http://schemas.openxmlformats.org/officeDocument/2006/relationships/hyperlink" Target="consultantplus://offline/ref=1DD7A7985587B4C041F83A0D89BDB2AD437B3E6A578C3617FA304410C493019D10B27EBAB318C67016ADF7018B314FB84B187246C870F446h8wAN" TargetMode="External"/><Relationship Id="rId18" Type="http://schemas.openxmlformats.org/officeDocument/2006/relationships/hyperlink" Target="consultantplus://offline/ref=1DD7A7985587B4C041F83A0D89BDB2AD437B3E6A578C3617FA304410C493019D10B27EBAB318C17916ADF7018B314FB84B187246C870F446h8wAN" TargetMode="External"/><Relationship Id="rId26" Type="http://schemas.openxmlformats.org/officeDocument/2006/relationships/hyperlink" Target="consultantplus://offline/ref=1DD7A7985587B4C041F83A0D89BDB2AD437B3E6A578C3617FA304410C493019D10B27EBAB318C17813ADF7018B314FB84B187246C870F446h8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D7A7985587B4C041F83A0D89BDB2AD437B3E6C5B873617FA304410C493019D10B27EBAB318C57914ADF7018B314FB84B187246C870F446h8wAN" TargetMode="External"/><Relationship Id="rId34" Type="http://schemas.openxmlformats.org/officeDocument/2006/relationships/hyperlink" Target="consultantplus://offline/ref=1DD7A7985587B4C041F83A0D89BDB2AD437B3E6A578C3617FA304410C493019D10B27EBAB318C17814ADF7018B314FB84B187246C870F446h8wAN" TargetMode="External"/><Relationship Id="rId7" Type="http://schemas.openxmlformats.org/officeDocument/2006/relationships/hyperlink" Target="consultantplus://offline/ref=1DD7A7985587B4C041F83A0D89BDB2AD437D3E6652843617FA304410C493019D10B27EBEB84C943D46ABA257D1644BA74E0670h4wFN" TargetMode="External"/><Relationship Id="rId12" Type="http://schemas.openxmlformats.org/officeDocument/2006/relationships/hyperlink" Target="consultantplus://offline/ref=1DD7A7985587B4C041F83A0D89BDB2AD417F336F54813617FA304410C493019D10B27EBAB318C57812ADF7018B314FB84B187246C870F446h8wAN" TargetMode="External"/><Relationship Id="rId17" Type="http://schemas.openxmlformats.org/officeDocument/2006/relationships/hyperlink" Target="consultantplus://offline/ref=1DD7A7985587B4C041F83A0D89BDB2AD437B3E6A578C3617FA304410C493019D10B27EBAB318C17912ADF7018B314FB84B187246C870F446h8wAN" TargetMode="External"/><Relationship Id="rId25" Type="http://schemas.openxmlformats.org/officeDocument/2006/relationships/hyperlink" Target="consultantplus://offline/ref=1DD7A7985587B4C041F83A0D89BDB2AD437B3E6A578C3617FA304410C493019D10B27EBAB318C1791AADF7018B314FB84B187246C870F446h8wAN" TargetMode="External"/><Relationship Id="rId33" Type="http://schemas.openxmlformats.org/officeDocument/2006/relationships/hyperlink" Target="consultantplus://offline/ref=1DD7A7985587B4C041F83A0D89BDB2AD437B3E6A578C3617FA304410C493019D10B27EBAB318C17815ADF7018B314FB84B187246C870F446h8w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D7A7985587B4C041F83A0D89BDB2AD437B3E6A578C3617FA304410C493019D10B27EBAB318C6701AADF7018B314FB84B187246C870F446h8wAN" TargetMode="External"/><Relationship Id="rId20" Type="http://schemas.openxmlformats.org/officeDocument/2006/relationships/hyperlink" Target="consultantplus://offline/ref=1DD7A7985587B4C041F83A0D89BDB2AD42783E6652863617FA304410C493019D10B27EBAB318C5781AADF7018B314FB84B187246C870F446h8wAN" TargetMode="External"/><Relationship Id="rId29" Type="http://schemas.openxmlformats.org/officeDocument/2006/relationships/hyperlink" Target="consultantplus://offline/ref=1DD7A7985587B4C041F83A0D89BDB2AD4170306C5A843617FA304410C493019D10B27EBAB318C57915ADF7018B314FB84B187246C870F446h8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7A7985587B4C041F83A0D89BDB2AD42783E6652863617FA304410C493019D10B27EBAB318C5781AADF7018B314FB84B187246C870F446h8wAN" TargetMode="External"/><Relationship Id="rId11" Type="http://schemas.openxmlformats.org/officeDocument/2006/relationships/hyperlink" Target="consultantplus://offline/ref=1DD7A7985587B4C041F83A0D89BDB2AD437D3E6B55853617FA304410C493019D10B27EBAB318C57812ADF7018B314FB84B187246C870F446h8wAN" TargetMode="External"/><Relationship Id="rId24" Type="http://schemas.openxmlformats.org/officeDocument/2006/relationships/hyperlink" Target="consultantplus://offline/ref=1DD7A7985587B4C041F83A0D89BDB2AD437D3E6652843617FA304410C493019D10B27EBAB318C77815ADF7018B314FB84B187246C870F446h8wAN" TargetMode="External"/><Relationship Id="rId32" Type="http://schemas.openxmlformats.org/officeDocument/2006/relationships/hyperlink" Target="consultantplus://offline/ref=1DD7A7985587B4C041F83A0D89BDB2AD437B3E6A578C3617FA304410C493019D10B27EBAB318C17816ADF7018B314FB84B187246C870F446h8wA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DD7A7985587B4C041F83A0D89BDB2AD437B3E6A578C3617FA304410C493019D10B27EBAB318C67012ADF7018B314FB84B187246C870F446h8wAN" TargetMode="External"/><Relationship Id="rId15" Type="http://schemas.openxmlformats.org/officeDocument/2006/relationships/hyperlink" Target="consultantplus://offline/ref=1DD7A7985587B4C041F83A0D89BDB2AD437B3E6A578C3617FA304410C493019D10B27EBAB318C67014ADF7018B314FB84B187246C870F446h8wAN" TargetMode="External"/><Relationship Id="rId23" Type="http://schemas.openxmlformats.org/officeDocument/2006/relationships/hyperlink" Target="consultantplus://offline/ref=1DD7A7985587B4C041F83A0D89BDB2AD437B3E6A578C3617FA304410C493019D10B27EBAB318C17915ADF7018B314FB84B187246C870F446h8wAN" TargetMode="External"/><Relationship Id="rId28" Type="http://schemas.openxmlformats.org/officeDocument/2006/relationships/hyperlink" Target="consultantplus://offline/ref=1DD7A7985587B4C041F83A0D89BDB2AD417E326F578C3617FA304410C493019D10B27EBAB318C57914ADF7018B314FB84B187246C870F446h8w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DD7A7985587B4C041F83A0D89BDB2AD437D3E6652843617FA304410C493019D10B27EBAB318C27917ADF7018B314FB84B187246C870F446h8wAN" TargetMode="External"/><Relationship Id="rId19" Type="http://schemas.openxmlformats.org/officeDocument/2006/relationships/hyperlink" Target="consultantplus://offline/ref=1DD7A7985587B4C041F83A0D89BDB2AD437D3E6652843617FA304410C493019D10B27EBAB318C77815ADF7018B314FB84B187246C870F446h8wAN" TargetMode="External"/><Relationship Id="rId31" Type="http://schemas.openxmlformats.org/officeDocument/2006/relationships/hyperlink" Target="consultantplus://offline/ref=1DD7A7985587B4C041F83A0D89BDB2AD437D3E6652843617FA304410C493019D10B27EBAB318C77F11ADF7018B314FB84B187246C870F446h8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7A7985587B4C041F83A0D89BDB2AD437D3E6652843617FA304410C493019D10B27EBAB318C27011ADF7018B314FB84B187246C870F446h8wAN" TargetMode="External"/><Relationship Id="rId14" Type="http://schemas.openxmlformats.org/officeDocument/2006/relationships/hyperlink" Target="consultantplus://offline/ref=1DD7A7985587B4C041F83A0D89BDB2AD42783E6652863617FA304410C493019D10B27EBAB318C5781AADF7018B314FB84B187246C870F446h8wAN" TargetMode="External"/><Relationship Id="rId22" Type="http://schemas.openxmlformats.org/officeDocument/2006/relationships/hyperlink" Target="consultantplus://offline/ref=1DD7A7985587B4C041F83A0D89BDB2AD497E306E5B8E6B1DF2694812C39C5E8A17FB72BBB31AC27018F2F2149A6943BE52067B51D472F6h4w4N" TargetMode="External"/><Relationship Id="rId27" Type="http://schemas.openxmlformats.org/officeDocument/2006/relationships/hyperlink" Target="consultantplus://offline/ref=1DD7A7985587B4C041F83A0D89BDB2AD437B3E6A578C3617FA304410C493019D10B27EBAB318C17811ADF7018B314FB84B187246C870F446h8wAN" TargetMode="External"/><Relationship Id="rId30" Type="http://schemas.openxmlformats.org/officeDocument/2006/relationships/hyperlink" Target="consultantplus://offline/ref=1DD7A7985587B4C041F83A0D89BDB2AD437B3E6A578C3617FA304410C493019D10B27EBAB318C17810ADF7018B314FB84B187246C870F446h8wAN" TargetMode="External"/><Relationship Id="rId35" Type="http://schemas.openxmlformats.org/officeDocument/2006/relationships/hyperlink" Target="consultantplus://offline/ref=1DD7A7985587B4C041F83A0D89BDB2AD437B3E6A578C3617FA304410C493019D10B27EBAB318C1781BADF7018B314FB84B187246C870F446h8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2020-09-17T13:48:00Z</dcterms:created>
  <dcterms:modified xsi:type="dcterms:W3CDTF">2020-09-17T13:48:00Z</dcterms:modified>
</cp:coreProperties>
</file>