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36" w:rsidRDefault="00170B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0B36" w:rsidRDefault="00170B36">
      <w:pPr>
        <w:pStyle w:val="ConsPlusNormal"/>
        <w:jc w:val="both"/>
        <w:outlineLvl w:val="0"/>
      </w:pPr>
    </w:p>
    <w:p w:rsidR="00170B36" w:rsidRDefault="00170B36">
      <w:pPr>
        <w:pStyle w:val="ConsPlusNormal"/>
        <w:outlineLvl w:val="0"/>
      </w:pPr>
      <w:r>
        <w:t>Зарегистрировано в Минюсте России 1 августа 2017 г. N 47613</w:t>
      </w:r>
    </w:p>
    <w:p w:rsidR="00170B36" w:rsidRDefault="00170B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</w:pPr>
      <w:r>
        <w:t>МИНИСТЕРСТВО СВЯЗИ И МАССОВЫХ КОММУНИКАЦИЙ</w:t>
      </w:r>
    </w:p>
    <w:p w:rsidR="00170B36" w:rsidRDefault="00170B36">
      <w:pPr>
        <w:pStyle w:val="ConsPlusTitle"/>
        <w:jc w:val="center"/>
      </w:pPr>
      <w:r>
        <w:t>РОССИЙСКОЙ ФЕДЕРАЦИИ</w:t>
      </w:r>
    </w:p>
    <w:p w:rsidR="00170B36" w:rsidRDefault="00170B36">
      <w:pPr>
        <w:pStyle w:val="ConsPlusTitle"/>
        <w:jc w:val="both"/>
      </w:pPr>
    </w:p>
    <w:p w:rsidR="00170B36" w:rsidRDefault="00170B36">
      <w:pPr>
        <w:pStyle w:val="ConsPlusTitle"/>
        <w:jc w:val="center"/>
      </w:pPr>
      <w:r>
        <w:t>ФЕДЕРАЛЬНАЯ СЛУЖБА ПО НАДЗОРУ В СФЕРЕ СВЯЗИ,</w:t>
      </w:r>
    </w:p>
    <w:p w:rsidR="00170B36" w:rsidRDefault="00170B36">
      <w:pPr>
        <w:pStyle w:val="ConsPlusTitle"/>
        <w:jc w:val="center"/>
      </w:pPr>
      <w:r>
        <w:t>ИНФОРМАЦИОННЫХ ТЕХНОЛОГИЙ И МАССОВЫХ КОММУНИКАЦИЙ</w:t>
      </w:r>
    </w:p>
    <w:p w:rsidR="00170B36" w:rsidRDefault="00170B36">
      <w:pPr>
        <w:pStyle w:val="ConsPlusTitle"/>
        <w:jc w:val="both"/>
      </w:pPr>
    </w:p>
    <w:p w:rsidR="00170B36" w:rsidRDefault="00170B36">
      <w:pPr>
        <w:pStyle w:val="ConsPlusTitle"/>
        <w:jc w:val="center"/>
      </w:pPr>
      <w:r>
        <w:t>ПРИКАЗ</w:t>
      </w:r>
    </w:p>
    <w:p w:rsidR="00170B36" w:rsidRDefault="00170B36">
      <w:pPr>
        <w:pStyle w:val="ConsPlusTitle"/>
        <w:jc w:val="center"/>
      </w:pPr>
      <w:r>
        <w:t>от 11 июля 2017 г. N 128</w:t>
      </w:r>
    </w:p>
    <w:p w:rsidR="00170B36" w:rsidRDefault="00170B36">
      <w:pPr>
        <w:pStyle w:val="ConsPlusTitle"/>
        <w:jc w:val="both"/>
      </w:pPr>
    </w:p>
    <w:p w:rsidR="00170B36" w:rsidRDefault="00170B36">
      <w:pPr>
        <w:pStyle w:val="ConsPlusTitle"/>
        <w:jc w:val="center"/>
      </w:pPr>
      <w:r>
        <w:t>ОБ УТВЕРЖДЕНИИ ПОЛОЖЕНИЯ</w:t>
      </w:r>
    </w:p>
    <w:p w:rsidR="00170B36" w:rsidRDefault="00170B36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170B36" w:rsidRDefault="00170B36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70B36" w:rsidRDefault="00170B36">
      <w:pPr>
        <w:pStyle w:val="ConsPlusTitle"/>
        <w:jc w:val="center"/>
      </w:pPr>
      <w:r>
        <w:t>И ЕЕ ТЕРРИТОРИАЛЬНЫХ ОРГАНОВ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14 части 1 статьи 44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49; ст. 6070;</w:t>
      </w:r>
      <w:proofErr w:type="gramEnd"/>
      <w:r>
        <w:t xml:space="preserve"> </w:t>
      </w:r>
      <w:proofErr w:type="gramStart"/>
      <w:r>
        <w:t>2008, N 13, ст. 1186;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>
        <w:t>27, ст. 3441; ст. 3462, N 43, ст. 5454; N 48, ст. 6165; N 49, ст. 6351; N 52, ст. 6961; 2014, N 14, ст. 1545; N 52, ст. 7542; 2015, N 1, ст. 62, ст. 63; N 14, ст. 2008; N 24, ст. 3374; N 29, ст. 4388; N 41, ст. 5639;</w:t>
      </w:r>
      <w:proofErr w:type="gramEnd"/>
      <w:r>
        <w:t xml:space="preserve"> </w:t>
      </w:r>
      <w:proofErr w:type="gramStart"/>
      <w:r>
        <w:t xml:space="preserve">2016, N 1, ст. 15, ст. 38; N 22, ст. 3091; N 23, ст. 3300; N 27, ст. 4157, ст. 4209; 2017, N 15, ст. 2139)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1473) приказываю:</w:t>
      </w:r>
      <w:proofErr w:type="gramEnd"/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right"/>
      </w:pPr>
      <w:r>
        <w:t>Руководитель</w:t>
      </w:r>
    </w:p>
    <w:p w:rsidR="00170B36" w:rsidRDefault="00170B36">
      <w:pPr>
        <w:pStyle w:val="ConsPlusNormal"/>
        <w:jc w:val="right"/>
      </w:pPr>
      <w:r>
        <w:t>А.А.ЖАРОВ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right"/>
        <w:outlineLvl w:val="0"/>
      </w:pPr>
      <w:r>
        <w:t>Утверждено</w:t>
      </w:r>
    </w:p>
    <w:p w:rsidR="00170B36" w:rsidRDefault="00170B36">
      <w:pPr>
        <w:pStyle w:val="ConsPlusNormal"/>
        <w:jc w:val="right"/>
      </w:pPr>
      <w:r>
        <w:t>приказом Федеральной службы</w:t>
      </w:r>
    </w:p>
    <w:p w:rsidR="00170B36" w:rsidRDefault="00170B36">
      <w:pPr>
        <w:pStyle w:val="ConsPlusNormal"/>
        <w:jc w:val="right"/>
      </w:pPr>
      <w:r>
        <w:t>по надзору в сфере связи,</w:t>
      </w:r>
    </w:p>
    <w:p w:rsidR="00170B36" w:rsidRDefault="00170B36">
      <w:pPr>
        <w:pStyle w:val="ConsPlusNormal"/>
        <w:jc w:val="right"/>
      </w:pPr>
      <w:r>
        <w:t>информационных технологий</w:t>
      </w:r>
    </w:p>
    <w:p w:rsidR="00170B36" w:rsidRDefault="00170B36">
      <w:pPr>
        <w:pStyle w:val="ConsPlusNormal"/>
        <w:jc w:val="right"/>
      </w:pPr>
      <w:r>
        <w:t>и массовых коммуникаций</w:t>
      </w:r>
    </w:p>
    <w:p w:rsidR="00170B36" w:rsidRDefault="00170B36">
      <w:pPr>
        <w:pStyle w:val="ConsPlusNormal"/>
        <w:jc w:val="right"/>
      </w:pPr>
      <w:r>
        <w:t>от 11.07.2017 N 128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</w:pPr>
      <w:bookmarkStart w:id="0" w:name="P36"/>
      <w:bookmarkEnd w:id="0"/>
      <w:r>
        <w:t>ПОЛОЖЕНИЕ</w:t>
      </w:r>
    </w:p>
    <w:p w:rsidR="00170B36" w:rsidRDefault="00170B36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170B36" w:rsidRDefault="00170B36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70B36" w:rsidRDefault="00170B36">
      <w:pPr>
        <w:pStyle w:val="ConsPlusTitle"/>
        <w:jc w:val="center"/>
      </w:pPr>
      <w:r>
        <w:t>И ЕЕ ТЕРРИТОРИАЛЬНЫХ ОРГАНОВ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  <w:outlineLvl w:val="1"/>
      </w:pPr>
      <w:r>
        <w:t>I. Общие положения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ind w:firstLine="540"/>
        <w:jc w:val="both"/>
      </w:pPr>
      <w:r>
        <w:t>1. Предметом настоящего Положения является формирование кадрового резерва Федеральной службы по надзору в сфере связи, информационных технологий и массовых коммуникаций и ее территориальных органов (далее - кадровый резерв) и работа с ним.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Информация о формировании кадрового резерва Роскомнадзора и работе с ним размещается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информационно-телекоммуникационной сети "Интернет" (далее - сеть </w:t>
      </w:r>
      <w:r>
        <w:lastRenderedPageBreak/>
        <w:t xml:space="preserve">"Интернет") в порядке, определяемом Правительством Российской Федерации, в соответствии с </w:t>
      </w:r>
      <w:hyperlink r:id="rId8" w:history="1">
        <w:r>
          <w:rPr>
            <w:color w:val="0000FF"/>
          </w:rPr>
          <w:t>пунктом 5</w:t>
        </w:r>
      </w:hyperlink>
      <w:r>
        <w:t xml:space="preserve"> Положения о кадровом резерве федерального государственного органа, утвержденного</w:t>
      </w:r>
      <w:proofErr w:type="gramEnd"/>
      <w:r>
        <w:t xml:space="preserve"> Указом Президента Российской Федерации от 1 марта 2017 г. N 96 (Собрание законодательства Российской Федерации, 2017, N 10, ст. 1473).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ind w:firstLine="540"/>
        <w:jc w:val="both"/>
      </w:pPr>
      <w:r>
        <w:t>5. Кадровый резерв формируется представителем нанимателя.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6.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организационной работы, в территориальном органе Роскомнадзора кадровым подразделением территориального органа (далее - кадровое подразделение).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7. В кадровый резе</w:t>
      </w:r>
      <w:proofErr w:type="gramStart"/>
      <w:r>
        <w:t>рв вкл</w:t>
      </w:r>
      <w:proofErr w:type="gramEnd"/>
      <w:r>
        <w:t>ючаются: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по результатам конкурса на замещение вакантной должности гражданской службы с согласия указанных граждан;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по результатам аттестации в соответствии с </w:t>
      </w:r>
      <w:hyperlink r:id="rId9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</w:t>
      </w:r>
      <w:proofErr w:type="gramStart"/>
      <w:r>
        <w:t>N 49; ст. 6070; 2008, N 13, ст. 1186; N 52, ст. 6235; 2009, N 29, ст. 3597, ст. 3624; N 48, ст. 5719; N 51, ст. 6150, ст. 6159; 2010, N 5, ст. 459; N 7, ст. 704; N 49, ст. 6413; N 51, ст. 6810; 2011, N 1, ст. 31;</w:t>
      </w:r>
      <w:proofErr w:type="gramEnd"/>
      <w:r>
        <w:t xml:space="preserve"> N 27, ст. 3866; N 29, ст. 4295; N 48, ст. 6730; N 49, ст. 7333; N 50, ст. 7337; 2012, N 48, ст. 6744; N 50, ст. 6954; N 52, ст. 7571; N 53, ст. 7620, ст. 7652; 2013, N 14, ст. 1665; N 19, ст. 2326, ст. 2329; N 23, ст. 2874; N 27, ст. 3441; ст. 3462, N 43, ст. 5454; N 48, ст. 6165; N 49, ст. 6351; N 52, ст. 6961; 2014, N 14, ст. 1545; N 52, ст. 7542; 2015, N 1, ст. 62, ст. 63; N 14, ст. 2008; N 24, ст. 3374; </w:t>
      </w:r>
      <w:proofErr w:type="gramStart"/>
      <w:r>
        <w:t>N 29, ст. 4388; N 41, ст. 5639; 2016, N 1, ст. 15, ст. 38; N 22, ст. 3091; N 23, ст. 3300; N 27, ст. 4157, ст. 4209; 2017, N 15, ст. 2139) (далее - Федеральный закон N 79-ФЗ) с согласия указанных гражданских служащих;</w:t>
      </w:r>
      <w:proofErr w:type="gramEnd"/>
    </w:p>
    <w:p w:rsidR="00170B36" w:rsidRDefault="00170B36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в) гражданские служащие, увольняемые с гражданской службы: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2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8.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2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 xml:space="preserve">Гражданские служащие (граждане), которые указаны в </w:t>
      </w:r>
      <w:hyperlink w:anchor="P67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0" w:history="1">
        <w:r>
          <w:rPr>
            <w:color w:val="0000FF"/>
          </w:rPr>
          <w:t>абзаце третьем подпункта "б" пункта 7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</w:t>
      </w:r>
      <w:proofErr w:type="gramEnd"/>
      <w:r>
        <w:t>, к которой относилась вакантная должность гражданской службы, на замещение которой проводился конкурс.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служащие, которые указаны в </w:t>
      </w:r>
      <w:hyperlink w:anchor="P71" w:history="1">
        <w:r>
          <w:rPr>
            <w:color w:val="0000FF"/>
          </w:rPr>
          <w:t>абзаце четвертом подпункта "б" пункта 7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11. Гражданские служащие, указанные в </w:t>
      </w:r>
      <w:hyperlink w:anchor="P72" w:history="1">
        <w:r>
          <w:rPr>
            <w:color w:val="0000FF"/>
          </w:rPr>
          <w:t>подпункте "в" пункта 7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12.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13. В кадровый резерв не может быть включен гражданский служащий, имеющий дисциплинарное взыскание, предусмотренное </w:t>
      </w:r>
      <w:hyperlink r:id="rId1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6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  <w:outlineLvl w:val="1"/>
      </w:pPr>
      <w:bookmarkStart w:id="5" w:name="P82"/>
      <w:bookmarkEnd w:id="5"/>
      <w:r>
        <w:t>III. Конкурс на включение в кадровый резерв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ind w:firstLine="540"/>
        <w:jc w:val="both"/>
      </w:pPr>
      <w:r>
        <w:t>14.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15. Кадровая работа, связанная с организацией и обеспечением проведения конкурса, осуществляется кадровым подразделением.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17. Конкурс проводится:</w:t>
      </w:r>
    </w:p>
    <w:p w:rsidR="00170B36" w:rsidRDefault="00170B36">
      <w:pPr>
        <w:pStyle w:val="ConsPlusNormal"/>
        <w:spacing w:before="220"/>
        <w:ind w:firstLine="540"/>
        <w:jc w:val="both"/>
      </w:pPr>
      <w:proofErr w:type="gramStart"/>
      <w:r>
        <w:t xml:space="preserve">в Роскомнадзоре - Конкурсной комиссией по проведению конкурса на замещение вакантной должности государственной гражданской службы в Федеральной службе по надзору в сфере связи, информационных технологий и массовых коммуникаций (далее - Конкурсная комиссия), образованной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Роскомнадзора от 24.07.2014 N 107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</w:t>
      </w:r>
      <w:proofErr w:type="gramEnd"/>
      <w:r>
        <w:t xml:space="preserve"> связи, информационных технологий и массовых коммуникаций"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16.10.2014, регистрационный N 34346);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в территориальном органе Роскомнадзора - Конкурсной комиссией по проведению конкурса на замещение вакантной должности государственной гражданской службы территориального органа Роскомнадзора (далее - Конкурсная комиссия), образованной в </w:t>
      </w:r>
      <w:r>
        <w:lastRenderedPageBreak/>
        <w:t>соответствии с приказом территориального органа Роскомнадзора.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18.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для замещения которых объявлен конкурс, квалификационные требования для замещения этих</w:t>
      </w:r>
      <w:proofErr w:type="gramEnd"/>
      <w:r>
        <w:t xml:space="preserve">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6" w:name="P92"/>
      <w:bookmarkEnd w:id="6"/>
      <w:r>
        <w:t>20. Гражданин, изъявивший желание участвовать в конкурсе, представляет в Роскомнадзор (территориальный орган Роскомнадзора):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8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5264), с фотографией;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21. Гражданский служащий Роскомнадзора (территориального органа Роскомнадзора), изъявивший желание участвовать в конкурсе, проводимом в Роскомнадзоре (территориальном органе Роскомнадзора), подает заявление на имя представителя нанимателя.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22. </w:t>
      </w:r>
      <w:proofErr w:type="gramStart"/>
      <w:r>
        <w:t xml:space="preserve">Гражданский служащий Роскомнадзора (территориального органа Роскомнадзора), изъявивший желание участвовать в конкурсе, проводимом в ином федеральном государственном </w:t>
      </w:r>
      <w:r>
        <w:lastRenderedPageBreak/>
        <w:t xml:space="preserve">органе, представляет в этот государственный орган заявление на имя представителя нанимателя и заполненную, подписанную и заверенную кадровым подразделением анкету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23. Документы, указанные в </w:t>
      </w:r>
      <w:hyperlink w:anchor="P92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02" w:history="1">
        <w:r>
          <w:rPr>
            <w:color w:val="0000FF"/>
          </w:rPr>
          <w:t>22</w:t>
        </w:r>
      </w:hyperlink>
      <w:r>
        <w:t xml:space="preserve"> настоящего Положения, представляются в Роскомнадзор (территориальный орган Роскомнадзора) в течение 21 календарного дня со дня размещения объявления об их приеме на официальном сайте Роскомнадзора (http://rkn.gov.ru) (территориального органа Роскомнадзора) в сети "Интернет".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24.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25.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2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4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170B36" w:rsidRDefault="00170B36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26.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27. Гражданский служащий (гражданин), не допущенный к участию в конкурсе в соответствии с </w:t>
      </w:r>
      <w:hyperlink w:anchor="P104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06" w:history="1">
        <w:r>
          <w:rPr>
            <w:color w:val="0000FF"/>
          </w:rPr>
          <w:t>26</w:t>
        </w:r>
      </w:hyperlink>
      <w: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29. Роскомнадзор (территориальный орган Роскомнадзора)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</w:t>
      </w:r>
      <w:proofErr w:type="gramEnd"/>
      <w:r>
        <w:t xml:space="preserve">, на включение в кадровый резерв для </w:t>
      </w:r>
      <w:proofErr w:type="gramStart"/>
      <w:r>
        <w:t>замещения</w:t>
      </w:r>
      <w:proofErr w:type="gramEnd"/>
      <w:r>
        <w:t xml:space="preserve"> которых претендуют кандидаты.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31. Конкурсные процедуры и заседание Конкурсной комиссии проводятся при наличии не менее двух кандидатов.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32.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</w:t>
      </w:r>
      <w:r>
        <w:lastRenderedPageBreak/>
        <w:t>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33.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34.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35.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36. По результатам конкурса не позднее 14 дней со дня принятия Конкурсной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соответствующее решение.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37.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38. Кандидат вправе обжаловать решение Конкурсной комиссии в соответствии с законодательством Российской Федерации.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ind w:firstLine="540"/>
        <w:jc w:val="both"/>
      </w:pPr>
      <w:bookmarkStart w:id="10" w:name="P124"/>
      <w:bookmarkEnd w:id="10"/>
      <w:r>
        <w:t xml:space="preserve">41. На каждого гражданского служащего (гражданина), включаемого в кадровый резерв, кадровым подразделением подготавливается справка по форме, утверждаемой Правительством Российской Федерации в соответствии с </w:t>
      </w:r>
      <w:hyperlink r:id="rId25" w:history="1">
        <w:r>
          <w:rPr>
            <w:color w:val="0000FF"/>
          </w:rPr>
          <w:t>пунктом 44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42. Копия приказа Роскомнадзора (территориального органа Роскомнадзора) о включении </w:t>
      </w:r>
      <w:r>
        <w:lastRenderedPageBreak/>
        <w:t>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кадровым подразделением гражданскому служащему (гражданину) в течение 14 дней со дня издания этого приказа.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43. В личных делах гражданских служащих Роскомнадзора (территориального органа Роскомнадзора) хранятся копии приказов о включении в кадровый резерв и об исключении из кадрового резерва.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Профессиональное развитие гражданского служащего, состоящего в кадровом резерве Роскомнадзора (территориального органа Роскомнадзора), осуществляется на основе утверждаемого Роскомнадзором (территориальным органом Роскомнадзора) индивидуального плана профессионального развития гражданского служащего, разработанного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 (Собрание законодательства Российской Федерации, 2007, N 1, ст. 203;</w:t>
      </w:r>
      <w:proofErr w:type="gramEnd"/>
      <w:r>
        <w:t xml:space="preserve"> </w:t>
      </w:r>
      <w:proofErr w:type="gramStart"/>
      <w:r>
        <w:t>N 50, ст. 6255; 2009, N 49, ст. 5922; 2014, N 27, ст. 3754; 2015, N 10, ст. 1507).</w:t>
      </w:r>
      <w:proofErr w:type="gramEnd"/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46. Информация о мероприятиях профессионального развития гражданского служащего, состоящего в кадровом резерве, отражается в справке, указанной в </w:t>
      </w:r>
      <w:hyperlink w:anchor="P124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170B36" w:rsidRDefault="00170B36">
      <w:pPr>
        <w:pStyle w:val="ConsPlusTitle"/>
        <w:jc w:val="center"/>
      </w:pPr>
      <w:r>
        <w:t>из кадрового резерва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2" w:history="1">
        <w:r>
          <w:rPr>
            <w:color w:val="0000FF"/>
          </w:rPr>
          <w:t>подпунктом "в" пункта 7</w:t>
        </w:r>
      </w:hyperlink>
      <w:r>
        <w:t xml:space="preserve"> настоящего Положения;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27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1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34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 Российской Федерации, установленного </w:t>
      </w:r>
      <w:hyperlink r:id="rId35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170B36" w:rsidRDefault="00170B36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jc w:val="both"/>
      </w:pPr>
    </w:p>
    <w:p w:rsidR="00170B36" w:rsidRDefault="00170B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123" w:rsidRDefault="00837123">
      <w:bookmarkStart w:id="11" w:name="_GoBack"/>
      <w:bookmarkEnd w:id="11"/>
    </w:p>
    <w:sectPr w:rsidR="00837123" w:rsidSect="002D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36"/>
    <w:rsid w:val="00170B36"/>
    <w:rsid w:val="0083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E396B5EBEAC6A46B2B9E036CA6EE80FA6E1EF0681962BE348C813565625CB1E09018EE5EE9F98P3q7H" TargetMode="External"/><Relationship Id="rId13" Type="http://schemas.openxmlformats.org/officeDocument/2006/relationships/hyperlink" Target="consultantplus://offline/ref=54AE396B5EBEAC6A46B2B9E036CA6EE80FA0EFE90684962BE348C813565625CB1E09018EE5EE999EP3q5H" TargetMode="External"/><Relationship Id="rId18" Type="http://schemas.openxmlformats.org/officeDocument/2006/relationships/hyperlink" Target="consultantplus://offline/ref=54AE396B5EBEAC6A46B2B9E036CA6EE80FA8E5EA0482962BE348C813565625CB1E09018EE5EE9F9BP3q0H" TargetMode="External"/><Relationship Id="rId26" Type="http://schemas.openxmlformats.org/officeDocument/2006/relationships/hyperlink" Target="consultantplus://offline/ref=54AE396B5EBEAC6A46B2B9E036CA6EE80CA6E0EE0684962BE348C81356P5q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AE396B5EBEAC6A46B2B9E036CA6EE80FA0EFE90684962BE348C813565625CB1E09018EE5EE999EP3q5H" TargetMode="External"/><Relationship Id="rId34" Type="http://schemas.openxmlformats.org/officeDocument/2006/relationships/hyperlink" Target="consultantplus://offline/ref=54AE396B5EBEAC6A46B2B9E036CA6EE80FA0EFE90684962BE348C813565625CB1E09018EE5PEq6H" TargetMode="External"/><Relationship Id="rId7" Type="http://schemas.openxmlformats.org/officeDocument/2006/relationships/hyperlink" Target="consultantplus://offline/ref=54AE396B5EBEAC6A46B2B9E036CA6EE80FA6E1EF0681962BE348C813565625CB1E09018EE5EE9F99P3qEH" TargetMode="External"/><Relationship Id="rId12" Type="http://schemas.openxmlformats.org/officeDocument/2006/relationships/hyperlink" Target="consultantplus://offline/ref=54AE396B5EBEAC6A46B2B9E036CA6EE80FA0EFE90684962BE348C813565625CB1E09018EE5PEq6H" TargetMode="External"/><Relationship Id="rId17" Type="http://schemas.openxmlformats.org/officeDocument/2006/relationships/hyperlink" Target="consultantplus://offline/ref=54AE396B5EBEAC6A46B2B9E036CA6EE80FA0E0E30D84962BE348C81356P5q6H" TargetMode="External"/><Relationship Id="rId25" Type="http://schemas.openxmlformats.org/officeDocument/2006/relationships/hyperlink" Target="consultantplus://offline/ref=54AE396B5EBEAC6A46B2B9E036CA6EE80FA6E1EF0681962BE348C813565625CB1E09018EE5EE9F92P3q7H" TargetMode="External"/><Relationship Id="rId33" Type="http://schemas.openxmlformats.org/officeDocument/2006/relationships/hyperlink" Target="consultantplus://offline/ref=54AE396B5EBEAC6A46B2B9E036CA6EE80FA0EFE90684962BE348C813565625CB1E09018EE5EE979DP3q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AE396B5EBEAC6A46B2B9E036CA6EE80FA0EFE90684962BE348C813565625CB1E09018APEqDH" TargetMode="External"/><Relationship Id="rId20" Type="http://schemas.openxmlformats.org/officeDocument/2006/relationships/hyperlink" Target="consultantplus://offline/ref=54AE396B5EBEAC6A46B2B9E036CA6EE80FA8E5EA0482962BE348C813565625CB1E09018EE5EE9F9BP3q0H" TargetMode="External"/><Relationship Id="rId29" Type="http://schemas.openxmlformats.org/officeDocument/2006/relationships/hyperlink" Target="consultantplus://offline/ref=54AE396B5EBEAC6A46B2B9E036CA6EE80FA0EFE90684962BE348C813565625CB1E09018EE5EE999EP3q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E396B5EBEAC6A46B2B9E036CA6EE80FA0EFE90684962BE348C813565625CB1E09018EE5EE9B9DP3q0H" TargetMode="External"/><Relationship Id="rId11" Type="http://schemas.openxmlformats.org/officeDocument/2006/relationships/hyperlink" Target="consultantplus://offline/ref=54AE396B5EBEAC6A46B2B9E036CA6EE80FA0EFE90684962BE348C813565625CB1E09018EE5EE979DP3q2H" TargetMode="External"/><Relationship Id="rId24" Type="http://schemas.openxmlformats.org/officeDocument/2006/relationships/hyperlink" Target="consultantplus://offline/ref=54AE396B5EBEAC6A46B2B9E036CA6EE80FA0EFE90684962BE348C813565625CB1E09018APEqDH" TargetMode="External"/><Relationship Id="rId32" Type="http://schemas.openxmlformats.org/officeDocument/2006/relationships/hyperlink" Target="consultantplus://offline/ref=54AE396B5EBEAC6A46B2B9E036CA6EE80FA0EFE90684962BE348C813565625CB1E09018EE5EE979DP3q3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AE396B5EBEAC6A46B2B9E036CA6EE80FA0EFE90684962BE348C813565625CB1E09018APEq2H" TargetMode="External"/><Relationship Id="rId23" Type="http://schemas.openxmlformats.org/officeDocument/2006/relationships/hyperlink" Target="consultantplus://offline/ref=54AE396B5EBEAC6A46B2B9E036CA6EE80FA0EFE90684962BE348C813565625CB1E09018APEq2H" TargetMode="External"/><Relationship Id="rId28" Type="http://schemas.openxmlformats.org/officeDocument/2006/relationships/hyperlink" Target="consultantplus://offline/ref=54AE396B5EBEAC6A46B2B9E036CA6EE80FA0EFE90684962BE348C813565625CB1E09018EE5EE999EP3q5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4AE396B5EBEAC6A46B2B9E036CA6EE80FA0EFE90684962BE348C813565625CB1E09018EE5EE979DP3q3H" TargetMode="External"/><Relationship Id="rId19" Type="http://schemas.openxmlformats.org/officeDocument/2006/relationships/hyperlink" Target="consultantplus://offline/ref=54AE396B5EBEAC6A46B2B9E036CA6EE80FA0EFE90684962BE348C81356P5q6H" TargetMode="External"/><Relationship Id="rId31" Type="http://schemas.openxmlformats.org/officeDocument/2006/relationships/hyperlink" Target="consultantplus://offline/ref=54AE396B5EBEAC6A46B2B9E036CA6EE80FA0EFE90684962BE348C813565625CB1E09018APEq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9E036CA6EE80FA0EFE90684962BE348C813565625CB1E09018EE7PEqCH" TargetMode="External"/><Relationship Id="rId14" Type="http://schemas.openxmlformats.org/officeDocument/2006/relationships/hyperlink" Target="consultantplus://offline/ref=54AE396B5EBEAC6A46B2B9E036CA6EE80FA0EFE90684962BE348C813565625CB1E09018EE5EE999EP3q4H" TargetMode="External"/><Relationship Id="rId22" Type="http://schemas.openxmlformats.org/officeDocument/2006/relationships/hyperlink" Target="consultantplus://offline/ref=54AE396B5EBEAC6A46B2B9E036CA6EE80FA0EFE90684962BE348C813565625CB1E09018EE5EE999EP3q4H" TargetMode="External"/><Relationship Id="rId27" Type="http://schemas.openxmlformats.org/officeDocument/2006/relationships/hyperlink" Target="consultantplus://offline/ref=54AE396B5EBEAC6A46B2B9E036CA6EE80FA0EFE90684962BE348C813565625CB1E09018EE7PEqDH" TargetMode="External"/><Relationship Id="rId30" Type="http://schemas.openxmlformats.org/officeDocument/2006/relationships/hyperlink" Target="consultantplus://offline/ref=54AE396B5EBEAC6A46B2B9E036CA6EE80FA0EFE90684962BE348C813565625CB1E09018APEq2H" TargetMode="External"/><Relationship Id="rId35" Type="http://schemas.openxmlformats.org/officeDocument/2006/relationships/hyperlink" Target="consultantplus://offline/ref=54AE396B5EBEAC6A46B2B9E036CA6EE80FA0EFE90684962BE348C813565625CB1E09018EPE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2018-05-08T07:42:00Z</dcterms:created>
  <dcterms:modified xsi:type="dcterms:W3CDTF">2018-05-08T07:43:00Z</dcterms:modified>
</cp:coreProperties>
</file>