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EB" w:rsidRPr="00C147B0" w:rsidRDefault="00E802EB" w:rsidP="00E802EB">
      <w:pPr>
        <w:spacing w:line="276" w:lineRule="auto"/>
        <w:ind w:firstLine="709"/>
        <w:jc w:val="center"/>
        <w:rPr>
          <w:b/>
          <w:szCs w:val="28"/>
        </w:rPr>
      </w:pPr>
      <w:r w:rsidRPr="00C147B0">
        <w:rPr>
          <w:b/>
          <w:szCs w:val="28"/>
        </w:rPr>
        <w:t>Разъяснения отдельных положений</w:t>
      </w:r>
    </w:p>
    <w:p w:rsidR="00C147B0" w:rsidRPr="00C147B0" w:rsidRDefault="00E802EB" w:rsidP="00E802EB">
      <w:pPr>
        <w:spacing w:line="276" w:lineRule="auto"/>
        <w:ind w:firstLine="709"/>
        <w:jc w:val="center"/>
        <w:rPr>
          <w:b/>
          <w:spacing w:val="-5"/>
          <w:szCs w:val="28"/>
          <w:lang w:eastAsia="en-US"/>
        </w:rPr>
      </w:pPr>
      <w:r w:rsidRPr="00C147B0">
        <w:rPr>
          <w:b/>
          <w:spacing w:val="-5"/>
          <w:szCs w:val="28"/>
          <w:lang w:eastAsia="en-US"/>
        </w:rPr>
        <w:t>Требований к порядку ввода сетей электросвязи в эксплуатацию, утвержденных приказом Минкомсвязи России</w:t>
      </w:r>
    </w:p>
    <w:p w:rsidR="00C147B0" w:rsidRPr="00C147B0" w:rsidRDefault="00E802EB" w:rsidP="00E802EB">
      <w:pPr>
        <w:spacing w:line="276" w:lineRule="auto"/>
        <w:ind w:firstLine="709"/>
        <w:jc w:val="center"/>
        <w:rPr>
          <w:b/>
          <w:spacing w:val="-5"/>
          <w:szCs w:val="28"/>
          <w:lang w:eastAsia="en-US"/>
        </w:rPr>
      </w:pPr>
      <w:r w:rsidRPr="00C147B0">
        <w:rPr>
          <w:b/>
          <w:spacing w:val="-5"/>
          <w:szCs w:val="28"/>
          <w:lang w:eastAsia="en-US"/>
        </w:rPr>
        <w:t>от 26.08.2014 № 258</w:t>
      </w:r>
    </w:p>
    <w:p w:rsidR="00940676" w:rsidRPr="00E802EB" w:rsidRDefault="00940676" w:rsidP="00B163D6">
      <w:pPr>
        <w:spacing w:line="276" w:lineRule="auto"/>
        <w:jc w:val="center"/>
        <w:rPr>
          <w:b/>
          <w:sz w:val="32"/>
          <w:szCs w:val="32"/>
        </w:rPr>
      </w:pPr>
    </w:p>
    <w:p w:rsidR="00E802EB" w:rsidRPr="007621B9" w:rsidRDefault="00E802EB" w:rsidP="00E802EB">
      <w:pPr>
        <w:spacing w:line="276" w:lineRule="auto"/>
        <w:ind w:firstLine="709"/>
        <w:rPr>
          <w:b/>
          <w:spacing w:val="-5"/>
          <w:szCs w:val="28"/>
          <w:lang w:eastAsia="en-US"/>
        </w:rPr>
      </w:pPr>
    </w:p>
    <w:p w:rsidR="00E802EB" w:rsidRPr="00E802EB" w:rsidRDefault="00E802EB" w:rsidP="00E802EB">
      <w:pPr>
        <w:spacing w:line="276" w:lineRule="auto"/>
        <w:ind w:firstLine="709"/>
        <w:rPr>
          <w:b/>
          <w:spacing w:val="-5"/>
          <w:szCs w:val="28"/>
          <w:lang w:eastAsia="en-US"/>
        </w:rPr>
      </w:pPr>
      <w:r w:rsidRPr="007621B9">
        <w:rPr>
          <w:b/>
          <w:spacing w:val="-5"/>
          <w:szCs w:val="28"/>
          <w:lang w:eastAsia="en-US"/>
        </w:rPr>
        <w:t>1. </w:t>
      </w:r>
      <w:r w:rsidRPr="00E802EB">
        <w:rPr>
          <w:b/>
          <w:spacing w:val="-5"/>
          <w:szCs w:val="28"/>
          <w:lang w:eastAsia="en-US"/>
        </w:rPr>
        <w:t>Направление в Роскомнадзор</w:t>
      </w:r>
      <w:r w:rsidRPr="007621B9">
        <w:rPr>
          <w:b/>
          <w:spacing w:val="-5"/>
          <w:szCs w:val="28"/>
          <w:lang w:eastAsia="en-US"/>
        </w:rPr>
        <w:t xml:space="preserve"> </w:t>
      </w:r>
      <w:r w:rsidRPr="00E802EB">
        <w:rPr>
          <w:b/>
          <w:spacing w:val="-5"/>
          <w:szCs w:val="28"/>
          <w:lang w:eastAsia="en-US"/>
        </w:rPr>
        <w:t xml:space="preserve">письменных уведомлений </w:t>
      </w:r>
    </w:p>
    <w:p w:rsidR="00E802EB" w:rsidRPr="00E802EB" w:rsidRDefault="00E802EB" w:rsidP="00E802EB">
      <w:pPr>
        <w:spacing w:line="276" w:lineRule="auto"/>
        <w:ind w:firstLine="709"/>
        <w:jc w:val="both"/>
        <w:rPr>
          <w:spacing w:val="-5"/>
          <w:szCs w:val="28"/>
          <w:lang w:eastAsia="en-US"/>
        </w:rPr>
      </w:pPr>
      <w:r w:rsidRPr="00E802EB">
        <w:rPr>
          <w:spacing w:val="-5"/>
          <w:szCs w:val="28"/>
          <w:lang w:eastAsia="en-US"/>
        </w:rPr>
        <w:t xml:space="preserve">Оператор связи </w:t>
      </w:r>
      <w:r w:rsidR="00C147B0" w:rsidRPr="007621B9">
        <w:rPr>
          <w:spacing w:val="-5"/>
          <w:szCs w:val="28"/>
          <w:lang w:eastAsia="en-US"/>
        </w:rPr>
        <w:t xml:space="preserve">обязан </w:t>
      </w:r>
      <w:r w:rsidRPr="00E802EB">
        <w:rPr>
          <w:spacing w:val="-5"/>
          <w:szCs w:val="28"/>
          <w:lang w:eastAsia="en-US"/>
        </w:rPr>
        <w:t>направля</w:t>
      </w:r>
      <w:r w:rsidR="00C147B0" w:rsidRPr="007621B9">
        <w:rPr>
          <w:spacing w:val="-5"/>
          <w:szCs w:val="28"/>
          <w:lang w:eastAsia="en-US"/>
        </w:rPr>
        <w:t>ть</w:t>
      </w:r>
      <w:r w:rsidRPr="00E802EB">
        <w:rPr>
          <w:spacing w:val="-5"/>
          <w:szCs w:val="28"/>
          <w:lang w:eastAsia="en-US"/>
        </w:rPr>
        <w:t xml:space="preserve"> в Роскомнадзор уведомления в </w:t>
      </w:r>
      <w:r w:rsidR="00C147B0" w:rsidRPr="007621B9">
        <w:rPr>
          <w:spacing w:val="-5"/>
          <w:szCs w:val="28"/>
          <w:lang w:eastAsia="en-US"/>
        </w:rPr>
        <w:br/>
      </w:r>
      <w:r w:rsidRPr="00E802EB">
        <w:rPr>
          <w:spacing w:val="-5"/>
          <w:szCs w:val="28"/>
          <w:lang w:eastAsia="en-US"/>
        </w:rPr>
        <w:t>2-х случаях:</w:t>
      </w:r>
    </w:p>
    <w:p w:rsidR="00E802EB" w:rsidRPr="00E802EB" w:rsidRDefault="00C147B0" w:rsidP="00E802EB">
      <w:pPr>
        <w:spacing w:line="276" w:lineRule="auto"/>
        <w:ind w:firstLine="709"/>
        <w:jc w:val="both"/>
        <w:rPr>
          <w:spacing w:val="-5"/>
          <w:szCs w:val="28"/>
          <w:lang w:eastAsia="en-US"/>
        </w:rPr>
      </w:pPr>
      <w:r w:rsidRPr="007621B9">
        <w:rPr>
          <w:spacing w:val="-5"/>
          <w:szCs w:val="28"/>
          <w:lang w:eastAsia="en-US"/>
        </w:rPr>
        <w:t>а) у</w:t>
      </w:r>
      <w:r w:rsidR="00E802EB" w:rsidRPr="00E802EB">
        <w:rPr>
          <w:spacing w:val="-5"/>
          <w:szCs w:val="28"/>
          <w:lang w:eastAsia="en-US"/>
        </w:rPr>
        <w:t>ведомление центрального аппарата Роскомнадзора о начале работ в случае создания сети электросвязи (фрагмента сети электросвязи) на территории нескольких субъектов Российской Федерации</w:t>
      </w:r>
      <w:r w:rsidRPr="007621B9">
        <w:rPr>
          <w:spacing w:val="-5"/>
          <w:szCs w:val="28"/>
          <w:lang w:eastAsia="en-US"/>
        </w:rPr>
        <w:t xml:space="preserve"> (п. 4 Требований)</w:t>
      </w:r>
      <w:r w:rsidR="00E802EB" w:rsidRPr="00E802EB">
        <w:rPr>
          <w:spacing w:val="-5"/>
          <w:szCs w:val="28"/>
          <w:lang w:eastAsia="en-US"/>
        </w:rPr>
        <w:t xml:space="preserve">. </w:t>
      </w:r>
    </w:p>
    <w:p w:rsidR="00E802EB" w:rsidRPr="00E802EB" w:rsidRDefault="00E802EB" w:rsidP="00E802EB">
      <w:pPr>
        <w:spacing w:line="276" w:lineRule="auto"/>
        <w:ind w:firstLine="709"/>
        <w:jc w:val="both"/>
        <w:rPr>
          <w:spacing w:val="-5"/>
          <w:szCs w:val="28"/>
          <w:lang w:eastAsia="en-US"/>
        </w:rPr>
      </w:pPr>
      <w:proofErr w:type="gramStart"/>
      <w:r w:rsidRPr="007621B9">
        <w:rPr>
          <w:spacing w:val="-5"/>
          <w:szCs w:val="28"/>
          <w:lang w:eastAsia="en-US"/>
        </w:rPr>
        <w:t>В этом случае р</w:t>
      </w:r>
      <w:r w:rsidRPr="00E802EB">
        <w:rPr>
          <w:spacing w:val="-5"/>
          <w:szCs w:val="28"/>
          <w:lang w:eastAsia="en-US"/>
        </w:rPr>
        <w:t>уководителем Роскомнадзора или лицом, исполняющим его обязанности, назначается территориальный орган Роскомнадзора головным по вводу сети электросвязи (фрагмента сети электросвязи) в эксплуатацию, на который возлагается обязанность по общей координации работ.</w:t>
      </w:r>
      <w:proofErr w:type="gramEnd"/>
    </w:p>
    <w:p w:rsidR="00E802EB" w:rsidRPr="00E802EB" w:rsidRDefault="00C147B0" w:rsidP="00E802EB">
      <w:pPr>
        <w:spacing w:line="276" w:lineRule="auto"/>
        <w:ind w:firstLine="709"/>
        <w:jc w:val="both"/>
        <w:rPr>
          <w:spacing w:val="-5"/>
          <w:szCs w:val="28"/>
          <w:lang w:eastAsia="en-US"/>
        </w:rPr>
      </w:pPr>
      <w:r w:rsidRPr="007621B9">
        <w:rPr>
          <w:spacing w:val="-5"/>
          <w:szCs w:val="28"/>
          <w:lang w:eastAsia="en-US"/>
        </w:rPr>
        <w:t>б) у</w:t>
      </w:r>
      <w:r w:rsidR="00E802EB" w:rsidRPr="00E802EB">
        <w:rPr>
          <w:spacing w:val="-5"/>
          <w:szCs w:val="28"/>
          <w:lang w:eastAsia="en-US"/>
        </w:rPr>
        <w:t>ведомление о вводе в эксплуатацию</w:t>
      </w:r>
      <w:r w:rsidRPr="007621B9">
        <w:rPr>
          <w:spacing w:val="-5"/>
          <w:szCs w:val="28"/>
          <w:lang w:eastAsia="en-US"/>
        </w:rPr>
        <w:t xml:space="preserve"> (п. 14 Требований)</w:t>
      </w:r>
      <w:r w:rsidR="00E802EB" w:rsidRPr="00E802EB">
        <w:rPr>
          <w:spacing w:val="-5"/>
          <w:szCs w:val="28"/>
          <w:lang w:eastAsia="en-US"/>
        </w:rPr>
        <w:t>.</w:t>
      </w:r>
    </w:p>
    <w:p w:rsidR="00E802EB" w:rsidRPr="00E802EB" w:rsidRDefault="00E802EB" w:rsidP="00E802EB">
      <w:pPr>
        <w:spacing w:line="276" w:lineRule="auto"/>
        <w:ind w:firstLine="709"/>
        <w:jc w:val="both"/>
        <w:rPr>
          <w:spacing w:val="-5"/>
          <w:szCs w:val="28"/>
          <w:lang w:eastAsia="en-US"/>
        </w:rPr>
      </w:pPr>
      <w:r w:rsidRPr="00E802EB">
        <w:rPr>
          <w:spacing w:val="-5"/>
          <w:szCs w:val="28"/>
          <w:lang w:eastAsia="en-US"/>
        </w:rPr>
        <w:t>Уведомление направляется в течение 10 рабочих дней после ввода в эксплуатацию сети электросвязи (фрагмента сети электросвязи) в соответствующий территориальный орган Роскомнадзора, на подведомственной территории которого размещается эта сеть электросвязи (фрагмент сети электросвязи).</w:t>
      </w:r>
    </w:p>
    <w:p w:rsidR="007621B9" w:rsidRPr="007621B9" w:rsidRDefault="007621B9" w:rsidP="00940676">
      <w:pPr>
        <w:spacing w:line="276" w:lineRule="auto"/>
        <w:jc w:val="center"/>
        <w:rPr>
          <w:szCs w:val="28"/>
        </w:rPr>
      </w:pPr>
    </w:p>
    <w:p w:rsidR="00C147B0" w:rsidRPr="007621B9" w:rsidRDefault="00C147B0" w:rsidP="00C147B0">
      <w:pPr>
        <w:spacing w:line="276" w:lineRule="auto"/>
        <w:ind w:firstLine="709"/>
        <w:jc w:val="both"/>
        <w:rPr>
          <w:b/>
          <w:spacing w:val="-5"/>
          <w:szCs w:val="28"/>
          <w:lang w:eastAsia="en-US"/>
        </w:rPr>
      </w:pPr>
      <w:r w:rsidRPr="007621B9">
        <w:rPr>
          <w:b/>
          <w:spacing w:val="-5"/>
          <w:szCs w:val="28"/>
          <w:lang w:eastAsia="en-US"/>
        </w:rPr>
        <w:t>2. </w:t>
      </w:r>
      <w:r w:rsidR="00B163D6" w:rsidRPr="007621B9">
        <w:rPr>
          <w:b/>
          <w:spacing w:val="-5"/>
          <w:szCs w:val="28"/>
          <w:lang w:eastAsia="en-US"/>
        </w:rPr>
        <w:t xml:space="preserve">Ввод в эксплуатацию транспортной сети/фрагментов транспортной сети с использованием </w:t>
      </w:r>
      <w:r w:rsidRPr="007621B9">
        <w:rPr>
          <w:b/>
          <w:spacing w:val="-5"/>
          <w:szCs w:val="28"/>
          <w:lang w:eastAsia="en-US"/>
        </w:rPr>
        <w:t>оборудования</w:t>
      </w:r>
      <w:r w:rsidR="00B163D6" w:rsidRPr="007621B9">
        <w:rPr>
          <w:b/>
          <w:spacing w:val="-5"/>
          <w:szCs w:val="28"/>
          <w:lang w:eastAsia="en-US"/>
        </w:rPr>
        <w:t xml:space="preserve"> SDH, WDM, DWDM</w:t>
      </w:r>
      <w:r w:rsidRPr="007621B9">
        <w:rPr>
          <w:b/>
          <w:spacing w:val="-5"/>
          <w:szCs w:val="28"/>
          <w:lang w:eastAsia="en-US"/>
        </w:rPr>
        <w:t>.</w:t>
      </w:r>
    </w:p>
    <w:p w:rsidR="00B163D6" w:rsidRPr="007621B9" w:rsidRDefault="008A31E8" w:rsidP="008A31E8">
      <w:pPr>
        <w:spacing w:line="276" w:lineRule="auto"/>
        <w:jc w:val="both"/>
        <w:rPr>
          <w:szCs w:val="28"/>
        </w:rPr>
      </w:pPr>
      <w:r>
        <w:rPr>
          <w:szCs w:val="28"/>
        </w:rPr>
        <w:t>_</w:t>
      </w:r>
      <w:r w:rsidR="00B163D6" w:rsidRPr="007621B9">
        <w:rPr>
          <w:szCs w:val="28"/>
        </w:rPr>
        <w:t>В соответствии с п. 2 Требований сеть электросвязи вводится в эксплуатацию в целом или отдельными фрагментами, которыми в целях Требований являются части сети электросвязи, образованные средством (средствами) связи и (или) линией (линиями) связи и единовременно вводимые в эксплуатацию.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В соответствии со ст. 2 Федерального закона от 07.07.2003 № 126-ФЗ</w:t>
      </w:r>
      <w:r w:rsidRPr="007621B9">
        <w:rPr>
          <w:szCs w:val="28"/>
        </w:rPr>
        <w:br/>
        <w:t>«О связи»:</w:t>
      </w:r>
    </w:p>
    <w:p w:rsidR="00B163D6" w:rsidRPr="007621B9" w:rsidRDefault="00B163D6" w:rsidP="00B163D6">
      <w:pPr>
        <w:spacing w:line="276" w:lineRule="auto"/>
        <w:ind w:firstLine="720"/>
        <w:jc w:val="both"/>
        <w:rPr>
          <w:szCs w:val="28"/>
        </w:rPr>
      </w:pPr>
      <w:r w:rsidRPr="009E48C2">
        <w:rPr>
          <w:szCs w:val="28"/>
        </w:rPr>
        <w:t>сеть связи –</w:t>
      </w:r>
      <w:r w:rsidRPr="007621B9">
        <w:rPr>
          <w:szCs w:val="28"/>
        </w:rPr>
        <w:t xml:space="preserve"> технологическая система, включающая в себя средства и линии связи и предназначенная для электросвязи или почтовой связи;</w:t>
      </w:r>
    </w:p>
    <w:p w:rsidR="00B163D6" w:rsidRPr="007621B9" w:rsidRDefault="00B163D6" w:rsidP="00B163D6">
      <w:pPr>
        <w:spacing w:line="276" w:lineRule="auto"/>
        <w:ind w:firstLine="720"/>
        <w:jc w:val="both"/>
        <w:rPr>
          <w:szCs w:val="28"/>
        </w:rPr>
      </w:pPr>
      <w:r w:rsidRPr="009E48C2">
        <w:rPr>
          <w:szCs w:val="28"/>
        </w:rPr>
        <w:t>средства связи –</w:t>
      </w:r>
      <w:r w:rsidRPr="007621B9">
        <w:rPr>
          <w:szCs w:val="28"/>
        </w:rPr>
        <w:t xml:space="preserve"> технические и программные средства, используемые для формирования, приема, обработки, хранения, передачи, доставки сообщений электросвязи или почтовых отправлений, а также иные технические и программные средства, используемые при оказании услуг связи или обеспечении функционирования сетей связи, включая технические системы и устройства с измерительными функциями;</w:t>
      </w:r>
    </w:p>
    <w:p w:rsidR="00B163D6" w:rsidRPr="007621B9" w:rsidRDefault="00B163D6" w:rsidP="00B163D6">
      <w:pPr>
        <w:spacing w:line="276" w:lineRule="auto"/>
        <w:ind w:firstLine="720"/>
        <w:jc w:val="both"/>
        <w:rPr>
          <w:szCs w:val="28"/>
        </w:rPr>
      </w:pPr>
      <w:r w:rsidRPr="009E48C2">
        <w:rPr>
          <w:szCs w:val="28"/>
        </w:rPr>
        <w:t>линии связи –</w:t>
      </w:r>
      <w:r w:rsidRPr="007621B9">
        <w:rPr>
          <w:szCs w:val="28"/>
        </w:rPr>
        <w:t xml:space="preserve"> линии передачи, физические цепи и линейно-кабельные сооружения связи.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Транспортные сети представляют собой линии передачи, которые обеспечивают организацию цифровых сетевых трактов и каналов с использованием оборудования цифровых систем передачи синхронной цифровой иерархии (SDH) и оборудования спектрального уплотнения каналов (WDM, DWDM).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proofErr w:type="gramStart"/>
      <w:r w:rsidRPr="007621B9">
        <w:rPr>
          <w:szCs w:val="28"/>
        </w:rPr>
        <w:t>С учетом указанного линии передачи SDH, WDM, DWDM (транспортные сети), которые по определению являются частями сетей электросвязи, подлежат вводу в эксплуатацию либо в составе сети электросвязи, либо в качестве отдельного фрагмента сети электросвязи с участием представителей Роскомнадзора в случае, если эти сети являются сетями электросвязи, указанными в пункте 8 Требований, а именно:</w:t>
      </w:r>
      <w:proofErr w:type="gramEnd"/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0" w:name="sub_181"/>
      <w:r w:rsidRPr="007621B9">
        <w:rPr>
          <w:szCs w:val="28"/>
        </w:rPr>
        <w:t>- сети междугородной и международной телефонной связи;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1" w:name="sub_182"/>
      <w:bookmarkEnd w:id="0"/>
      <w:r w:rsidRPr="007621B9">
        <w:rPr>
          <w:szCs w:val="28"/>
        </w:rPr>
        <w:t>- сети фиксированной зоновой телефонной связи;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2" w:name="sub_183"/>
      <w:bookmarkEnd w:id="1"/>
      <w:r w:rsidRPr="007621B9">
        <w:rPr>
          <w:szCs w:val="28"/>
        </w:rPr>
        <w:t>- сети местной телефонной связи проектной емкостью 3 000 номеров и выше;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3" w:name="sub_184"/>
      <w:bookmarkEnd w:id="2"/>
      <w:r w:rsidRPr="007621B9">
        <w:rPr>
          <w:szCs w:val="28"/>
        </w:rPr>
        <w:t>- сети подвижной радиосвязи;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4" w:name="sub_185"/>
      <w:bookmarkEnd w:id="3"/>
      <w:r w:rsidRPr="007621B9">
        <w:rPr>
          <w:szCs w:val="28"/>
        </w:rPr>
        <w:t>- сети подвижной радиотелефонной связи;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5" w:name="sub_186"/>
      <w:bookmarkEnd w:id="4"/>
      <w:r w:rsidRPr="007621B9">
        <w:rPr>
          <w:szCs w:val="28"/>
        </w:rPr>
        <w:t>- сети подвижной спутниковой радиосвязи;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6" w:name="sub_187"/>
      <w:bookmarkEnd w:id="5"/>
      <w:r w:rsidRPr="007621B9">
        <w:rPr>
          <w:szCs w:val="28"/>
        </w:rPr>
        <w:t>- сети передачи данных проектной скоростью передачи данных 10 Гбит/</w:t>
      </w:r>
      <w:proofErr w:type="gramStart"/>
      <w:r w:rsidRPr="007621B9">
        <w:rPr>
          <w:szCs w:val="28"/>
        </w:rPr>
        <w:t>с</w:t>
      </w:r>
      <w:proofErr w:type="gramEnd"/>
      <w:r w:rsidRPr="007621B9">
        <w:rPr>
          <w:szCs w:val="28"/>
        </w:rPr>
        <w:t xml:space="preserve"> и выше;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7" w:name="sub_188"/>
      <w:bookmarkEnd w:id="6"/>
      <w:r w:rsidRPr="007621B9">
        <w:rPr>
          <w:szCs w:val="28"/>
        </w:rPr>
        <w:t>- сети связи для распространения программ телевизионного вещания и радиовещания, за исключением распределительных систем кабельного телевизионного вещания проектной емкостью до 2500 абонентских подключений.</w:t>
      </w:r>
    </w:p>
    <w:bookmarkEnd w:id="7"/>
    <w:p w:rsidR="00B163D6" w:rsidRPr="007621B9" w:rsidRDefault="00B163D6" w:rsidP="00940676">
      <w:pPr>
        <w:spacing w:line="276" w:lineRule="auto"/>
        <w:ind w:firstLine="709"/>
        <w:jc w:val="both"/>
        <w:rPr>
          <w:b/>
          <w:szCs w:val="28"/>
        </w:rPr>
      </w:pPr>
    </w:p>
    <w:p w:rsidR="00940676" w:rsidRPr="007621B9" w:rsidRDefault="007621B9" w:rsidP="00940676">
      <w:pPr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3</w:t>
      </w:r>
      <w:r w:rsidR="00940676" w:rsidRPr="007621B9">
        <w:rPr>
          <w:b/>
          <w:szCs w:val="28"/>
        </w:rPr>
        <w:t>. </w:t>
      </w:r>
      <w:r w:rsidR="00B163D6" w:rsidRPr="007621B9">
        <w:rPr>
          <w:b/>
          <w:szCs w:val="28"/>
        </w:rPr>
        <w:t>Ввод</w:t>
      </w:r>
      <w:r w:rsidR="00940676" w:rsidRPr="007621B9">
        <w:rPr>
          <w:b/>
          <w:szCs w:val="28"/>
        </w:rPr>
        <w:t xml:space="preserve"> в эксплуатацию транспортных сетей связи, предназначенных </w:t>
      </w:r>
      <w:r w:rsidR="00C147B0" w:rsidRPr="007621B9">
        <w:rPr>
          <w:b/>
          <w:szCs w:val="28"/>
        </w:rPr>
        <w:t xml:space="preserve">исключительно </w:t>
      </w:r>
      <w:r w:rsidR="00940676" w:rsidRPr="007621B9">
        <w:rPr>
          <w:b/>
          <w:szCs w:val="28"/>
        </w:rPr>
        <w:t>для оказания услуг по предоставлению каналов связи</w:t>
      </w:r>
      <w:r w:rsidR="00C147B0" w:rsidRPr="007621B9">
        <w:rPr>
          <w:b/>
          <w:szCs w:val="28"/>
        </w:rPr>
        <w:t xml:space="preserve">, </w:t>
      </w:r>
      <w:r w:rsidR="00B163D6" w:rsidRPr="007621B9">
        <w:rPr>
          <w:b/>
          <w:szCs w:val="28"/>
        </w:rPr>
        <w:t>и возможность отнесения их к сетям передачи данных</w:t>
      </w:r>
      <w:r>
        <w:rPr>
          <w:b/>
          <w:szCs w:val="28"/>
        </w:rPr>
        <w:t>.</w:t>
      </w:r>
    </w:p>
    <w:p w:rsidR="00940676" w:rsidRPr="007621B9" w:rsidRDefault="00940676" w:rsidP="00940676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Требования распространяются на сети электросвязи, входящие в сеть связи общего пользования (далее – ССОП).</w:t>
      </w:r>
    </w:p>
    <w:p w:rsidR="00940676" w:rsidRPr="007621B9" w:rsidRDefault="00940676" w:rsidP="00940676">
      <w:pPr>
        <w:spacing w:line="276" w:lineRule="auto"/>
        <w:ind w:firstLine="709"/>
        <w:jc w:val="both"/>
        <w:rPr>
          <w:szCs w:val="28"/>
        </w:rPr>
      </w:pPr>
      <w:proofErr w:type="gramStart"/>
      <w:r w:rsidRPr="007621B9">
        <w:rPr>
          <w:szCs w:val="28"/>
        </w:rPr>
        <w:t>В соответствии с пунктами 2-5 Правил присоединения сетей электросвязи и их взаимодействия, утвержденных постановлением Правительства Российской Федерации от 28.03.2005 № 161, ССОП включает в себя телефонные сети связи (определяемые географически и не определяемые географически) и сети связи, определяемые по технологии реализации оказания услуг связи (</w:t>
      </w:r>
      <w:bookmarkStart w:id="8" w:name="p_10021"/>
      <w:bookmarkStart w:id="9" w:name="p_1005"/>
      <w:bookmarkStart w:id="10" w:name="p_10051"/>
      <w:bookmarkEnd w:id="8"/>
      <w:bookmarkEnd w:id="9"/>
      <w:bookmarkEnd w:id="10"/>
      <w:r w:rsidRPr="007621B9">
        <w:rPr>
          <w:szCs w:val="28"/>
        </w:rPr>
        <w:t xml:space="preserve">сети передачи данных, </w:t>
      </w:r>
      <w:bookmarkStart w:id="11" w:name="p_10052"/>
      <w:bookmarkEnd w:id="11"/>
      <w:r w:rsidRPr="007621B9">
        <w:rPr>
          <w:szCs w:val="28"/>
        </w:rPr>
        <w:t xml:space="preserve">телеграфные сети связи и </w:t>
      </w:r>
      <w:bookmarkStart w:id="12" w:name="p_10053"/>
      <w:bookmarkEnd w:id="12"/>
      <w:r w:rsidRPr="007621B9">
        <w:rPr>
          <w:szCs w:val="28"/>
        </w:rPr>
        <w:t>сети связи для распространения программ телевизионного вещания и радиовещания).</w:t>
      </w:r>
      <w:proofErr w:type="gramEnd"/>
    </w:p>
    <w:p w:rsidR="00940676" w:rsidRPr="007621B9" w:rsidRDefault="00C147B0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Л</w:t>
      </w:r>
      <w:r w:rsidR="00940676" w:rsidRPr="007621B9">
        <w:rPr>
          <w:szCs w:val="28"/>
        </w:rPr>
        <w:t xml:space="preserve">инии передачи, предназначенные для оказания услуг по предоставлению каналов связи, обеспечивают организацию цифровых сетевых трактов и каналов с использованием оборудования цифровых систем передачи </w:t>
      </w:r>
      <w:proofErr w:type="spellStart"/>
      <w:r w:rsidR="00940676" w:rsidRPr="007621B9">
        <w:rPr>
          <w:szCs w:val="28"/>
        </w:rPr>
        <w:t>плезиохронной</w:t>
      </w:r>
      <w:proofErr w:type="spellEnd"/>
      <w:r w:rsidR="00940676" w:rsidRPr="007621B9">
        <w:rPr>
          <w:szCs w:val="28"/>
        </w:rPr>
        <w:t>/синхронной цифровой иерархии (PDH/SDH), оборудования спектрального уплотнения каналов (CWDM, DWDM, HDWDM).</w:t>
      </w:r>
    </w:p>
    <w:p w:rsidR="00940676" w:rsidRPr="007621B9" w:rsidRDefault="00940676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Данные линии передачи к сетям передачи данных (далее – сети ПД) отнесены быть не могут на основании следующего.</w:t>
      </w:r>
    </w:p>
    <w:p w:rsidR="00940676" w:rsidRPr="007621B9" w:rsidRDefault="00940676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 xml:space="preserve">Нормативные правовые акты в области связи не содержат системного определения понятия «сеть передачи данных». </w:t>
      </w:r>
      <w:proofErr w:type="gramStart"/>
      <w:r w:rsidRPr="007621B9">
        <w:rPr>
          <w:szCs w:val="28"/>
        </w:rPr>
        <w:t xml:space="preserve">Вместе с тем, из взаимосвязанного толкования нормативных правовых актов в области связи (Перечней лицензионных условий осуществления деятельности в области оказания услуг связи по передаче данных, за исключением услуг связи по передаче данных для целей передачи голосовой информации, услуг связи по передаче данных для целей передачи голосовой информации, утвержденных </w:t>
      </w:r>
      <w:hyperlink w:anchor="sub_0" w:history="1">
        <w:r w:rsidRPr="007621B9">
          <w:rPr>
            <w:szCs w:val="28"/>
          </w:rPr>
          <w:t>постановлением</w:t>
        </w:r>
      </w:hyperlink>
      <w:r w:rsidRPr="007621B9">
        <w:rPr>
          <w:szCs w:val="28"/>
        </w:rPr>
        <w:t xml:space="preserve"> Правительства Российской Федерации от 18.02.2005 № 87, Правил оказания услуг связи по</w:t>
      </w:r>
      <w:proofErr w:type="gramEnd"/>
      <w:r w:rsidRPr="007621B9">
        <w:rPr>
          <w:szCs w:val="28"/>
        </w:rPr>
        <w:t xml:space="preserve"> передаче данных, утвержденных постановлением Правительства Российской Федерации от 23.01.2006 № 32, Правил присоединения сетей электросвязи и их взаимодействия, утвержденных постановлением Правительства Российской Федерации от 28.03.2005 № 161) следует, что сеть ПД – это совокупность узлов связи, обеспечивающих коммутацию пакетов информации, и каналов передачи данных. Сеть ПД имеет присоединение к ССОП и в соответствии с установленными протоколами передачи данных обеспечивает обмен пакетами информации между абонентскими терминалами, подключенными абонентскими линиями к узлам связи.</w:t>
      </w:r>
    </w:p>
    <w:p w:rsidR="00940676" w:rsidRDefault="00940676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 xml:space="preserve">С учетом указанного линии передачи, предназначенные </w:t>
      </w:r>
      <w:r w:rsidR="00C147B0" w:rsidRPr="007621B9">
        <w:rPr>
          <w:szCs w:val="28"/>
        </w:rPr>
        <w:t xml:space="preserve">исключительно </w:t>
      </w:r>
      <w:r w:rsidRPr="007621B9">
        <w:rPr>
          <w:szCs w:val="28"/>
        </w:rPr>
        <w:t>для оказания услуг по предоставлению каналов связи (транспортные сети), не подпадают под действие подпункта «ж» пункта 8 Требований и вводятся в эксплуатацию оператором связи самостоятельно без участия представителей Роскомнадзора.</w:t>
      </w:r>
    </w:p>
    <w:p w:rsidR="007621B9" w:rsidRPr="007621B9" w:rsidRDefault="007621B9" w:rsidP="007621B9">
      <w:pPr>
        <w:spacing w:line="276" w:lineRule="auto"/>
        <w:ind w:firstLine="720"/>
        <w:jc w:val="both"/>
        <w:rPr>
          <w:szCs w:val="28"/>
        </w:rPr>
      </w:pPr>
    </w:p>
    <w:p w:rsidR="00940676" w:rsidRPr="007621B9" w:rsidRDefault="007621B9" w:rsidP="007621B9">
      <w:pPr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4</w:t>
      </w:r>
      <w:r w:rsidR="00940676" w:rsidRPr="007621B9">
        <w:rPr>
          <w:b/>
          <w:szCs w:val="28"/>
        </w:rPr>
        <w:t>. </w:t>
      </w:r>
      <w:r w:rsidR="00B163D6" w:rsidRPr="007621B9">
        <w:rPr>
          <w:b/>
          <w:szCs w:val="28"/>
        </w:rPr>
        <w:t>П</w:t>
      </w:r>
      <w:r w:rsidR="00940676" w:rsidRPr="007621B9">
        <w:rPr>
          <w:b/>
          <w:szCs w:val="28"/>
        </w:rPr>
        <w:t>роектн</w:t>
      </w:r>
      <w:r w:rsidR="00B163D6" w:rsidRPr="007621B9">
        <w:rPr>
          <w:b/>
          <w:szCs w:val="28"/>
        </w:rPr>
        <w:t>ая</w:t>
      </w:r>
      <w:r w:rsidR="00940676" w:rsidRPr="007621B9">
        <w:rPr>
          <w:b/>
          <w:szCs w:val="28"/>
        </w:rPr>
        <w:t xml:space="preserve"> скорост</w:t>
      </w:r>
      <w:r w:rsidR="00B163D6" w:rsidRPr="007621B9">
        <w:rPr>
          <w:b/>
          <w:szCs w:val="28"/>
        </w:rPr>
        <w:t>ь</w:t>
      </w:r>
      <w:r w:rsidR="00940676" w:rsidRPr="007621B9">
        <w:rPr>
          <w:b/>
          <w:szCs w:val="28"/>
        </w:rPr>
        <w:t xml:space="preserve"> передачи данных в сети передачи данных</w:t>
      </w:r>
      <w:r>
        <w:rPr>
          <w:b/>
          <w:szCs w:val="28"/>
        </w:rPr>
        <w:t xml:space="preserve"> (подпункт «ж» пункта 8 Требований).</w:t>
      </w:r>
    </w:p>
    <w:p w:rsidR="00940676" w:rsidRPr="007621B9" w:rsidRDefault="00940676" w:rsidP="00940676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 xml:space="preserve">Нормативные правовые акты в области связи не устанавливают требования к построению сетей ПД, в </w:t>
      </w:r>
      <w:proofErr w:type="gramStart"/>
      <w:r w:rsidRPr="007621B9">
        <w:rPr>
          <w:szCs w:val="28"/>
        </w:rPr>
        <w:t>связи</w:t>
      </w:r>
      <w:proofErr w:type="gramEnd"/>
      <w:r w:rsidRPr="007621B9">
        <w:rPr>
          <w:szCs w:val="28"/>
        </w:rPr>
        <w:t xml:space="preserve"> с чем операторами связи могут применяться различные сетевые архитектуры.</w:t>
      </w:r>
    </w:p>
    <w:p w:rsidR="00940676" w:rsidRPr="007621B9" w:rsidRDefault="00940676" w:rsidP="00940676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Вместе с тем, классическая архитектура сетей ПД предусматривает три ключевых уровня иерархической структуры сети ПД: уровень ядра сети (Core Level), уровень агрегации (распределения) (Distribution Level), уровень доступа (Access Level).</w:t>
      </w:r>
    </w:p>
    <w:p w:rsidR="00940676" w:rsidRPr="007621B9" w:rsidRDefault="00940676" w:rsidP="00940676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 xml:space="preserve">Ядро сети обеспечивает маршрутизацию трафика как внутри сети ПД, так и при межсетевом взаимодействии с ССОП, в </w:t>
      </w:r>
      <w:proofErr w:type="gramStart"/>
      <w:r w:rsidRPr="007621B9">
        <w:rPr>
          <w:szCs w:val="28"/>
        </w:rPr>
        <w:t>связи</w:t>
      </w:r>
      <w:proofErr w:type="gramEnd"/>
      <w:r w:rsidRPr="007621B9">
        <w:rPr>
          <w:szCs w:val="28"/>
        </w:rPr>
        <w:t xml:space="preserve"> с чем проектной скоростью передачи данных сети ПД является величина скорости, которая суммарно обеспечивается внешними интерфейсами оборудования коммутации и маршрутизации пакетов информации ядра сети, используемыми для присоединения к ССОП.</w:t>
      </w:r>
    </w:p>
    <w:p w:rsidR="00940676" w:rsidRPr="007621B9" w:rsidRDefault="00940676" w:rsidP="00940676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В случае если проектная скорость передачи данных сети ПД равна 10 Гбит/</w:t>
      </w:r>
      <w:proofErr w:type="gramStart"/>
      <w:r w:rsidRPr="007621B9">
        <w:rPr>
          <w:szCs w:val="28"/>
        </w:rPr>
        <w:t>с</w:t>
      </w:r>
      <w:proofErr w:type="gramEnd"/>
      <w:r w:rsidRPr="007621B9">
        <w:rPr>
          <w:szCs w:val="28"/>
        </w:rPr>
        <w:t xml:space="preserve"> и выше, т.е. </w:t>
      </w:r>
      <w:proofErr w:type="gramStart"/>
      <w:r w:rsidRPr="007621B9">
        <w:rPr>
          <w:szCs w:val="28"/>
        </w:rPr>
        <w:t>для</w:t>
      </w:r>
      <w:proofErr w:type="gramEnd"/>
      <w:r w:rsidRPr="007621B9">
        <w:rPr>
          <w:szCs w:val="28"/>
        </w:rPr>
        <w:t xml:space="preserve"> присоединения к ССОП (к сети Интернет) используется оборудование с портами Ethernet 10G, ввод в эксплуатацию такой сети осуществляется с участием представителей Роскомнадзора.</w:t>
      </w:r>
    </w:p>
    <w:p w:rsidR="0034695A" w:rsidRPr="007621B9" w:rsidRDefault="0034695A" w:rsidP="00940676">
      <w:pPr>
        <w:spacing w:line="276" w:lineRule="auto"/>
        <w:ind w:firstLine="709"/>
        <w:jc w:val="both"/>
        <w:rPr>
          <w:szCs w:val="28"/>
        </w:rPr>
      </w:pPr>
    </w:p>
    <w:p w:rsidR="0034695A" w:rsidRPr="007621B9" w:rsidRDefault="007621B9" w:rsidP="00940676">
      <w:pPr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5</w:t>
      </w:r>
      <w:r w:rsidR="0034695A" w:rsidRPr="007621B9">
        <w:rPr>
          <w:b/>
          <w:szCs w:val="28"/>
        </w:rPr>
        <w:t>. </w:t>
      </w:r>
      <w:r w:rsidRPr="007621B9">
        <w:rPr>
          <w:b/>
          <w:szCs w:val="28"/>
        </w:rPr>
        <w:t>Необходимость повторного ввода в</w:t>
      </w:r>
      <w:r w:rsidR="0034695A" w:rsidRPr="007621B9">
        <w:rPr>
          <w:b/>
          <w:szCs w:val="28"/>
        </w:rPr>
        <w:t xml:space="preserve"> эксплуатацию ран</w:t>
      </w:r>
      <w:r>
        <w:rPr>
          <w:b/>
          <w:szCs w:val="28"/>
        </w:rPr>
        <w:t>ее введенных сетей связи.</w:t>
      </w:r>
    </w:p>
    <w:p w:rsidR="0034695A" w:rsidRPr="007621B9" w:rsidRDefault="0034695A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 xml:space="preserve">В Требованиях отсутствуют положения, которыми была бы установлена обязанность оператора связи </w:t>
      </w:r>
      <w:proofErr w:type="gramStart"/>
      <w:r w:rsidRPr="007621B9">
        <w:rPr>
          <w:szCs w:val="28"/>
        </w:rPr>
        <w:t>направлять</w:t>
      </w:r>
      <w:proofErr w:type="gramEnd"/>
      <w:r w:rsidRPr="007621B9">
        <w:rPr>
          <w:szCs w:val="28"/>
        </w:rPr>
        <w:t xml:space="preserve"> в территориальный орган Роскомнадзора уведомление о вводе в эксплуатацию сетей электросвязи, введенных в эксплуатацию в соответствии с порядком, действовавшим до вступления в силу Требований.</w:t>
      </w:r>
    </w:p>
    <w:p w:rsidR="0034695A" w:rsidRPr="007621B9" w:rsidRDefault="0034695A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В этой связи у операторов связи отсутствует необходимость повторного ввода в эксплуатацию тех сетей электросвязи, которые уже были введены в эксплуатацию в соответствии с Правилами ввода в эксплуатацию сооружений связи, утвержденными приказом Минсвязи России от 09.09.2002 № 113.</w:t>
      </w:r>
    </w:p>
    <w:p w:rsidR="0034695A" w:rsidRPr="007621B9" w:rsidRDefault="0034695A" w:rsidP="00940676">
      <w:pPr>
        <w:spacing w:line="276" w:lineRule="auto"/>
        <w:ind w:firstLine="709"/>
        <w:jc w:val="both"/>
        <w:rPr>
          <w:szCs w:val="28"/>
        </w:rPr>
      </w:pPr>
    </w:p>
    <w:p w:rsidR="002F5B65" w:rsidRPr="007621B9" w:rsidRDefault="002F5B65" w:rsidP="002F5B65">
      <w:pPr>
        <w:ind w:firstLine="709"/>
        <w:jc w:val="both"/>
        <w:rPr>
          <w:b/>
          <w:szCs w:val="28"/>
        </w:rPr>
      </w:pPr>
      <w:r w:rsidRPr="007621B9">
        <w:rPr>
          <w:b/>
          <w:szCs w:val="28"/>
        </w:rPr>
        <w:t>6. </w:t>
      </w:r>
      <w:r w:rsidR="007621B9" w:rsidRPr="007621B9">
        <w:rPr>
          <w:b/>
          <w:szCs w:val="28"/>
        </w:rPr>
        <w:t xml:space="preserve">О </w:t>
      </w:r>
      <w:r w:rsidRPr="007621B9">
        <w:rPr>
          <w:b/>
          <w:szCs w:val="28"/>
        </w:rPr>
        <w:t>ввод</w:t>
      </w:r>
      <w:r w:rsidR="007621B9">
        <w:rPr>
          <w:b/>
          <w:szCs w:val="28"/>
        </w:rPr>
        <w:t>е</w:t>
      </w:r>
      <w:r w:rsidRPr="007621B9">
        <w:rPr>
          <w:b/>
          <w:szCs w:val="28"/>
        </w:rPr>
        <w:t xml:space="preserve"> в эксплуатацию АСР</w:t>
      </w:r>
      <w:r w:rsidR="007621B9">
        <w:rPr>
          <w:b/>
          <w:szCs w:val="28"/>
        </w:rPr>
        <w:t>.</w:t>
      </w:r>
    </w:p>
    <w:p w:rsidR="002F5B65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В соответствии с п. 2 Правил применения автоматизированных систем расчетов, утвержденных приказом Мининформсвязи России от 26.08.2014 № 73, автоматизированные системы расчетов (далее – АСР) представляют собой аппаратно-программные комплексы, предназначенные:</w:t>
      </w:r>
    </w:p>
    <w:p w:rsidR="002F5B65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1) для обеспечения автоматизации расчетов с абонентами и (или) пользователями услугами связи за любые виды оказываемых им или заказываемых ими услуг связи в любом сочетании за исключением услуг связи, оказываемых с использованием таксофонов, услуг телеграфной связи и услуг почтовой связи;</w:t>
      </w:r>
    </w:p>
    <w:p w:rsidR="002F5B65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2) информационной поддержки проведения взаиморасчетов между операторами связи;</w:t>
      </w:r>
    </w:p>
    <w:p w:rsidR="002F5B65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3) предварительной обработки исходной информации об оказанных услугах связи.</w:t>
      </w:r>
    </w:p>
    <w:p w:rsidR="002F5B65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Исходя из указанных понятий и определений, АСР не относятся ни к техническим и программным средствам, используемым для формирования, приема, обработки, хранения, передачи, доставки сообщений электросвязи, ни к техническим и программным средства, используемым при оказании услуг связи или обеспечении функционирования сетей связи.</w:t>
      </w:r>
    </w:p>
    <w:p w:rsidR="002F5B65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С учетом указанного, положения Требований не распространяются на ввод в эксплуатацию АСР.</w:t>
      </w:r>
    </w:p>
    <w:p w:rsidR="002F5B65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Вместе с тем, АСР в соответствии с п. 19 Перечня сре</w:t>
      </w:r>
      <w:proofErr w:type="gramStart"/>
      <w:r w:rsidRPr="007621B9">
        <w:rPr>
          <w:szCs w:val="28"/>
        </w:rPr>
        <w:t>дств св</w:t>
      </w:r>
      <w:proofErr w:type="gramEnd"/>
      <w:r w:rsidRPr="007621B9">
        <w:rPr>
          <w:szCs w:val="28"/>
        </w:rPr>
        <w:t>язи, подлежащих обязательной сертификации, утвержденного постановлением Правительства Российской Федерации от 25.07.2009 № 532, должна иметь сертификат соответствия системы сертификации в области связи.</w:t>
      </w:r>
    </w:p>
    <w:p w:rsidR="007621B9" w:rsidRPr="007621B9" w:rsidRDefault="007621B9" w:rsidP="007621B9">
      <w:pPr>
        <w:spacing w:line="276" w:lineRule="auto"/>
        <w:ind w:firstLine="709"/>
        <w:jc w:val="both"/>
        <w:rPr>
          <w:szCs w:val="28"/>
        </w:rPr>
      </w:pPr>
    </w:p>
    <w:p w:rsidR="007621B9" w:rsidRPr="007621B9" w:rsidRDefault="007621B9" w:rsidP="007621B9">
      <w:pPr>
        <w:spacing w:line="276" w:lineRule="auto"/>
        <w:ind w:firstLine="709"/>
        <w:jc w:val="both"/>
        <w:rPr>
          <w:szCs w:val="28"/>
        </w:rPr>
      </w:pPr>
    </w:p>
    <w:p w:rsidR="00020FAF" w:rsidRPr="007621B9" w:rsidRDefault="007621B9" w:rsidP="007621B9">
      <w:pPr>
        <w:spacing w:line="276" w:lineRule="auto"/>
        <w:jc w:val="center"/>
        <w:rPr>
          <w:szCs w:val="28"/>
        </w:rPr>
      </w:pPr>
      <w:r w:rsidRPr="007621B9">
        <w:rPr>
          <w:szCs w:val="28"/>
        </w:rPr>
        <w:t>_____________________</w:t>
      </w:r>
    </w:p>
    <w:sectPr w:rsidR="00020FAF" w:rsidRPr="007621B9" w:rsidSect="007621B9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3A" w:rsidRDefault="0069523A" w:rsidP="007621B9">
      <w:r>
        <w:separator/>
      </w:r>
    </w:p>
  </w:endnote>
  <w:endnote w:type="continuationSeparator" w:id="0">
    <w:p w:rsidR="0069523A" w:rsidRDefault="0069523A" w:rsidP="0076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3A" w:rsidRDefault="0069523A" w:rsidP="007621B9">
      <w:r>
        <w:separator/>
      </w:r>
    </w:p>
  </w:footnote>
  <w:footnote w:type="continuationSeparator" w:id="0">
    <w:p w:rsidR="0069523A" w:rsidRDefault="0069523A" w:rsidP="0076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978766"/>
      <w:docPartObj>
        <w:docPartGallery w:val="Page Numbers (Top of Page)"/>
        <w:docPartUnique/>
      </w:docPartObj>
    </w:sdtPr>
    <w:sdtEndPr/>
    <w:sdtContent>
      <w:p w:rsidR="007621B9" w:rsidRDefault="007621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8C2">
          <w:rPr>
            <w:noProof/>
          </w:rPr>
          <w:t>4</w:t>
        </w:r>
        <w:r>
          <w:fldChar w:fldCharType="end"/>
        </w:r>
      </w:p>
    </w:sdtContent>
  </w:sdt>
  <w:p w:rsidR="007621B9" w:rsidRDefault="007621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76"/>
    <w:rsid w:val="00020FAF"/>
    <w:rsid w:val="002F5B65"/>
    <w:rsid w:val="0034695A"/>
    <w:rsid w:val="0069523A"/>
    <w:rsid w:val="007621B9"/>
    <w:rsid w:val="008A31E8"/>
    <w:rsid w:val="00940676"/>
    <w:rsid w:val="009E48C2"/>
    <w:rsid w:val="00B163D6"/>
    <w:rsid w:val="00B20049"/>
    <w:rsid w:val="00C147B0"/>
    <w:rsid w:val="00E802EB"/>
    <w:rsid w:val="00E9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21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21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21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21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21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21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21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21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Надежда Ивановна</dc:creator>
  <cp:lastModifiedBy>user</cp:lastModifiedBy>
  <cp:revision>1</cp:revision>
  <dcterms:created xsi:type="dcterms:W3CDTF">2015-03-27T13:53:00Z</dcterms:created>
  <dcterms:modified xsi:type="dcterms:W3CDTF">2015-03-27T13:53:00Z</dcterms:modified>
</cp:coreProperties>
</file>