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E05362" w:rsidP="00E05362" w:rsidRDefault="00E05362" w14:paraId="4254253" w14:textId="4254253">
      <w:pPr>
        <w:jc w:val="center"/>
        <w15:collapsed w:val="false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Pr="00DB2E0C" w:rsidR="002D2825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24.11.2021</w:t>
      </w:r>
      <w:r w:rsidR="00DB2E0C">
        <w:rPr>
          <w:b/>
          <w:sz w:val="28"/>
          <w:szCs w:val="28"/>
        </w:rPr>
        <w:t xml:space="preserve"> </w:t>
      </w:r>
    </w:p>
    <w:p w:rsidRPr="00F77A42" w:rsidR="00E05362" w:rsidP="00E05362" w:rsidRDefault="00E05362">
      <w:pPr>
        <w:jc w:val="center"/>
        <w:rPr>
          <w:b/>
          <w:sz w:val="24"/>
          <w:szCs w:val="24"/>
        </w:rPr>
      </w:pPr>
    </w:p>
    <w:p w:rsidRPr="00F77A42" w:rsidR="0012654A" w:rsidP="004B372E" w:rsidRDefault="00E05362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Pr="00025C49" w:rsidR="00025C4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P="00E05362" w:rsidRDefault="00BF67D2">
      <w:pPr>
        <w:rPr>
          <w:b/>
          <w:sz w:val="24"/>
          <w:szCs w:val="24"/>
        </w:rPr>
      </w:pPr>
    </w:p>
    <w:p w:rsidR="00E05362" w:rsidP="00F77A42" w:rsidRDefault="00E05362"/>
    <w:tbl>
      <w:tblPr>
        <w:tblStyle w:val="a3"/>
        <w:tblW w:w="0" w:type="auto"/>
        <w:tblInd w:w="108" w:type="dxa"/>
        <w:tblLook w:firstRow="1" w:lastRow="0" w:firstColumn="1" w:lastColumn="0" w:noHBand="0" w:noVBand="1" w:val="04A0"/>
      </w:tblPr>
      <w:tblGrid>
        <w:gridCol w:w="709"/>
        <w:gridCol w:w="2126"/>
        <w:gridCol w:w="3544"/>
        <w:gridCol w:w="2977"/>
      </w:tblGrid>
      <w:tr w:rsidRPr="00025C49" w:rsidR="002F7DD1" w:rsidTr="002F7DD1">
        <w:trPr>
          <w:trHeight w:val="950"/>
        </w:trPr>
        <w:tc>
          <w:tcPr>
            <w:tcW w:w="709" w:type="dxa"/>
            <w:vAlign w:val="center"/>
          </w:tcPr>
          <w:p w:rsidRPr="00025C49" w:rsidR="002F7DD1" w:rsidP="002F7DD1" w:rsidRDefault="002F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25C4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5C4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5C49">
              <w:rPr>
                <w:b/>
                <w:bCs/>
                <w:sz w:val="24"/>
                <w:szCs w:val="24"/>
              </w:rPr>
              <w:t>/п</w:t>
            </w:r>
          </w:p>
          <w:p w:rsidRPr="00025C49" w:rsidR="002F7DD1" w:rsidP="002F7DD1" w:rsidRDefault="002F7DD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Pr="00025C49" w:rsidR="002F7DD1" w:rsidP="002F7DD1" w:rsidRDefault="002F7DD1">
            <w:pPr>
              <w:spacing w:after="120"/>
              <w:jc w:val="center"/>
              <w:rPr>
                <w:sz w:val="24"/>
                <w:szCs w:val="24"/>
              </w:rPr>
            </w:pPr>
            <w:r w:rsidRPr="00025C49"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Pr="00025C49" w:rsidR="002F7DD1" w:rsidP="002F7DD1" w:rsidRDefault="002F7DD1">
            <w:pPr>
              <w:spacing w:after="120"/>
              <w:jc w:val="center"/>
              <w:rPr>
                <w:sz w:val="24"/>
                <w:szCs w:val="24"/>
              </w:rPr>
            </w:pPr>
            <w:r w:rsidRPr="00025C49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Pr="00025C49" w:rsidR="002F7DD1" w:rsidP="002F7DD1" w:rsidRDefault="002F7DD1">
            <w:pPr>
              <w:spacing w:after="120"/>
              <w:jc w:val="center"/>
              <w:rPr>
                <w:sz w:val="24"/>
                <w:szCs w:val="24"/>
              </w:rPr>
            </w:pPr>
            <w:r w:rsidRPr="00025C49">
              <w:rPr>
                <w:b/>
                <w:bCs/>
                <w:sz w:val="24"/>
                <w:szCs w:val="24"/>
              </w:rPr>
              <w:t>Наименование телеканала</w:t>
            </w:r>
          </w:p>
        </w:tc>
      </w:tr>
      <w:tr w:rsidRPr="00025C49" w:rsidR="00B24382">
        <w:trPr>
          <w:cantSplit/>
          <w:trHeight w:val="396"/>
        </w:trPr>
        <w:tc>
          <w:tcPr>
            <w:tcW w:w="709" w:type="dxa"/>
            <w:vMerge w:val="restart"/>
            <w:vAlign w:val="center"/>
          </w:tcPr>
          <w:p w:rsidRPr="00025C49" w:rsidR="002F7DD1" w:rsidP="002F7DD1" w:rsidRDefault="002F7DD1">
            <w:pPr>
              <w:keepNext/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Pr="00025C49" w:rsidR="002F7DD1" w:rsidP="002F7DD1" w:rsidRDefault="00025C49">
            <w:pPr>
              <w:keepNext/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b/>
                <w:sz w:val="24"/>
                <w:szCs w:val="24"/>
              </w:rPr>
              <w:t>Г</w:t>
            </w:r>
            <w:r w:rsidRPr="00025C49">
              <w:rPr>
                <w:rFonts w:hint="eastAsia"/>
                <w:b/>
                <w:sz w:val="24"/>
                <w:szCs w:val="24"/>
              </w:rPr>
              <w:t>ород</w:t>
            </w:r>
            <w:bookmarkStart w:name="_GoBack" w:id="0"/>
            <w:bookmarkEnd w:id="0"/>
            <w:r w:rsidRPr="00025C49">
              <w:rPr>
                <w:b/>
                <w:sz w:val="24"/>
                <w:szCs w:val="24"/>
              </w:rPr>
              <w:t xml:space="preserve"> </w:t>
            </w:r>
            <w:r w:rsidRPr="00025C49">
              <w:rPr>
                <w:rFonts w:hint="eastAsia"/>
                <w:b/>
                <w:sz w:val="24"/>
                <w:szCs w:val="24"/>
              </w:rPr>
              <w:t>Мурманск</w:t>
            </w:r>
          </w:p>
        </w:tc>
        <w:tc>
          <w:tcPr>
            <w:tcW w:w="3544" w:type="dxa"/>
            <w:vMerge w:val="restart"/>
            <w:vAlign w:val="center"/>
          </w:tcPr>
          <w:p w:rsidRPr="00025C49" w:rsidR="002F7DD1" w:rsidP="002F7DD1" w:rsidRDefault="002F7DD1">
            <w:pPr>
              <w:keepNext/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</w:rPr>
              <w:t>1. Общество с ограниченной ответственностью "</w:t>
            </w:r>
            <w:proofErr w:type="spellStart"/>
            <w:r w:rsidRPr="00025C49">
              <w:rPr>
                <w:sz w:val="24"/>
                <w:szCs w:val="24"/>
              </w:rPr>
              <w:t>Двалин</w:t>
            </w:r>
            <w:proofErr w:type="spellEnd"/>
            <w:r w:rsidRPr="00025C49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025C49" w:rsidR="002F7DD1" w:rsidP="002F7DD1" w:rsidRDefault="002F7DD1">
            <w:pPr>
              <w:keepNext/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  <w:lang w:val="en-US"/>
              </w:rPr>
              <w:t>1.</w:t>
            </w:r>
            <w:r w:rsidRPr="00025C49">
              <w:rPr>
                <w:sz w:val="24"/>
                <w:szCs w:val="24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Арктик</w:t>
            </w:r>
            <w:proofErr w:type="spellEnd"/>
            <w:r w:rsidRPr="00025C49">
              <w:rPr>
                <w:sz w:val="24"/>
                <w:szCs w:val="24"/>
                <w:lang w:val="en-US"/>
              </w:rPr>
              <w:t>-ТV</w:t>
            </w:r>
          </w:p>
        </w:tc>
      </w:tr>
      <w:tr w:rsidRPr="00025C49" w:rsidR="00B24382">
        <w:trPr>
          <w:cantSplit/>
          <w:trHeight w:val="276"/>
        </w:trPr>
        <w:tc>
          <w:tcPr>
            <w:tcW w:w="0" w:type="auto"/>
            <w:vMerge/>
          </w:tcPr>
          <w:p w:rsidRPr="00025C49" w:rsidR="00B24382" w:rsidRDefault="00B2438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Pr="00025C49" w:rsidR="00B24382" w:rsidRDefault="00B2438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</w:rPr>
              <w:t>2. Общество с ограниченной ответственностью "РЕГИОН"</w:t>
            </w:r>
          </w:p>
        </w:tc>
        <w:tc>
          <w:tcPr>
            <w:tcW w:w="2977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  <w:lang w:val="en-US"/>
              </w:rPr>
              <w:t>2.</w:t>
            </w:r>
            <w:r w:rsidRPr="00025C49">
              <w:rPr>
                <w:sz w:val="24"/>
                <w:szCs w:val="24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025C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025C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канал</w:t>
            </w:r>
            <w:proofErr w:type="spellEnd"/>
          </w:p>
        </w:tc>
      </w:tr>
      <w:tr w:rsidRPr="00025C49" w:rsidR="00B24382">
        <w:trPr>
          <w:cantSplit/>
          <w:trHeight w:val="396"/>
        </w:trPr>
        <w:tc>
          <w:tcPr>
            <w:tcW w:w="709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Pr="00025C49" w:rsidR="002F7DD1" w:rsidP="002F7DD1" w:rsidRDefault="00025C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rFonts w:hint="eastAsia"/>
                <w:b/>
                <w:sz w:val="24"/>
                <w:szCs w:val="24"/>
              </w:rPr>
              <w:t>Петрозаводский</w:t>
            </w:r>
            <w:r w:rsidRPr="00025C49">
              <w:rPr>
                <w:b/>
                <w:sz w:val="24"/>
                <w:szCs w:val="24"/>
              </w:rPr>
              <w:t xml:space="preserve"> </w:t>
            </w:r>
            <w:r w:rsidRPr="00025C49">
              <w:rPr>
                <w:rFonts w:hint="eastAsia"/>
                <w:b/>
                <w:sz w:val="24"/>
                <w:szCs w:val="24"/>
              </w:rPr>
              <w:t>городской</w:t>
            </w:r>
            <w:r w:rsidRPr="00025C49">
              <w:rPr>
                <w:b/>
                <w:sz w:val="24"/>
                <w:szCs w:val="24"/>
              </w:rPr>
              <w:t xml:space="preserve"> </w:t>
            </w:r>
            <w:r w:rsidRPr="00025C49">
              <w:rPr>
                <w:rFonts w:hint="eastAsia"/>
                <w:b/>
                <w:sz w:val="24"/>
                <w:szCs w:val="24"/>
              </w:rPr>
              <w:t>округ</w:t>
            </w:r>
          </w:p>
        </w:tc>
        <w:tc>
          <w:tcPr>
            <w:tcW w:w="3544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</w:rPr>
              <w:t>1. Общество с ограниченной ответственностью "ТВ-6 Москва-</w:t>
            </w:r>
            <w:proofErr w:type="spellStart"/>
            <w:r w:rsidRPr="00025C49">
              <w:rPr>
                <w:sz w:val="24"/>
                <w:szCs w:val="24"/>
              </w:rPr>
              <w:t>Петронет</w:t>
            </w:r>
            <w:proofErr w:type="spellEnd"/>
            <w:r w:rsidRPr="00025C49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  <w:lang w:val="en-US"/>
              </w:rPr>
              <w:t>1.</w:t>
            </w:r>
            <w:r w:rsidRPr="00025C49">
              <w:rPr>
                <w:sz w:val="24"/>
                <w:szCs w:val="24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Карелия</w:t>
            </w:r>
            <w:proofErr w:type="spellEnd"/>
            <w:r w:rsidRPr="00025C49">
              <w:rPr>
                <w:sz w:val="24"/>
                <w:szCs w:val="24"/>
                <w:lang w:val="en-US"/>
              </w:rPr>
              <w:t xml:space="preserve"> Online</w:t>
            </w:r>
          </w:p>
        </w:tc>
      </w:tr>
      <w:tr w:rsidRPr="00025C49" w:rsidR="00B24382">
        <w:trPr>
          <w:cantSplit/>
          <w:trHeight w:val="396"/>
        </w:trPr>
        <w:tc>
          <w:tcPr>
            <w:tcW w:w="709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Pr="00025C49" w:rsidR="002F7DD1" w:rsidP="002F7DD1" w:rsidRDefault="00025C4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25C49">
              <w:rPr>
                <w:b/>
                <w:sz w:val="24"/>
                <w:szCs w:val="24"/>
              </w:rPr>
              <w:t>Г</w:t>
            </w:r>
            <w:r w:rsidRPr="00025C49">
              <w:rPr>
                <w:rFonts w:hint="eastAsia"/>
                <w:b/>
                <w:sz w:val="24"/>
                <w:szCs w:val="24"/>
              </w:rPr>
              <w:t>ород</w:t>
            </w:r>
            <w:r w:rsidRPr="00025C49">
              <w:rPr>
                <w:b/>
                <w:sz w:val="24"/>
                <w:szCs w:val="24"/>
              </w:rPr>
              <w:t xml:space="preserve"> </w:t>
            </w:r>
            <w:r w:rsidRPr="00025C49">
              <w:rPr>
                <w:rFonts w:hint="eastAsia"/>
                <w:b/>
                <w:sz w:val="24"/>
                <w:szCs w:val="24"/>
              </w:rPr>
              <w:t>Череповец</w:t>
            </w:r>
          </w:p>
        </w:tc>
        <w:tc>
          <w:tcPr>
            <w:tcW w:w="3544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</w:rPr>
              <w:t>1. Общество с ограниченной ответственностью "Телестанция "Канал 12"</w:t>
            </w:r>
          </w:p>
        </w:tc>
        <w:tc>
          <w:tcPr>
            <w:tcW w:w="2977" w:type="dxa"/>
            <w:vMerge w:val="restart"/>
            <w:vAlign w:val="center"/>
          </w:tcPr>
          <w:p w:rsidRPr="00025C49" w:rsidR="002F7DD1" w:rsidP="002F7DD1" w:rsidRDefault="002F7DD1">
            <w:pPr>
              <w:spacing w:after="120"/>
              <w:rPr>
                <w:sz w:val="24"/>
                <w:szCs w:val="24"/>
              </w:rPr>
            </w:pPr>
            <w:r w:rsidRPr="00025C49">
              <w:rPr>
                <w:sz w:val="24"/>
                <w:szCs w:val="24"/>
                <w:lang w:val="en-US"/>
              </w:rPr>
              <w:t>1.</w:t>
            </w:r>
            <w:r w:rsidRPr="00025C49">
              <w:rPr>
                <w:sz w:val="24"/>
                <w:szCs w:val="24"/>
              </w:rPr>
              <w:t xml:space="preserve"> </w:t>
            </w:r>
            <w:proofErr w:type="spellStart"/>
            <w:r w:rsidRPr="00025C49">
              <w:rPr>
                <w:sz w:val="24"/>
                <w:szCs w:val="24"/>
                <w:lang w:val="en-US"/>
              </w:rPr>
              <w:t>Канал</w:t>
            </w:r>
            <w:proofErr w:type="spellEnd"/>
            <w:r w:rsidRPr="00025C49">
              <w:rPr>
                <w:sz w:val="24"/>
                <w:szCs w:val="24"/>
                <w:lang w:val="en-US"/>
              </w:rPr>
              <w:t xml:space="preserve"> 12</w:t>
            </w:r>
          </w:p>
        </w:tc>
      </w:tr>
    </w:tbl>
    <w:p w:rsidRPr="002F7DD1" w:rsidR="002F7DD1" w:rsidP="002F7DD1" w:rsidRDefault="002F7DD1">
      <w:pPr>
        <w:spacing w:after="120"/>
        <w:ind w:firstLine="540"/>
        <w:jc w:val="both"/>
        <w:rPr>
          <w:sz w:val="28"/>
          <w:szCs w:val="28"/>
        </w:rPr>
      </w:pPr>
    </w:p>
    <w:p w:rsidRPr="002D2825" w:rsidR="002F7DD1" w:rsidP="00F77A42" w:rsidRDefault="002F7DD1"/>
    <w:sectPr w:rsidRPr="002D2825" w:rsidR="002F7DD1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true">
      <w:start w:val="1"/>
      <w:numFmt w:val="lowerLetter"/>
      <w:lvlText w:val="%2."/>
      <w:lvlJc w:val="left"/>
      <w:pPr>
        <w:ind w:left="1080" w:hanging="360"/>
      </w:pPr>
    </w:lvl>
    <w:lvl w:ilvl="2" w:tplc="0419001B" w:tentative="true">
      <w:start w:val="1"/>
      <w:numFmt w:val="lowerRoman"/>
      <w:lvlText w:val="%3."/>
      <w:lvlJc w:val="right"/>
      <w:pPr>
        <w:ind w:left="1800" w:hanging="180"/>
      </w:pPr>
    </w:lvl>
    <w:lvl w:ilvl="3" w:tplc="0419000F" w:tentative="true">
      <w:start w:val="1"/>
      <w:numFmt w:val="decimal"/>
      <w:lvlText w:val="%4."/>
      <w:lvlJc w:val="left"/>
      <w:pPr>
        <w:ind w:left="2520" w:hanging="360"/>
      </w:pPr>
    </w:lvl>
    <w:lvl w:ilvl="4" w:tplc="04190019" w:tentative="true">
      <w:start w:val="1"/>
      <w:numFmt w:val="lowerLetter"/>
      <w:lvlText w:val="%5."/>
      <w:lvlJc w:val="left"/>
      <w:pPr>
        <w:ind w:left="3240" w:hanging="360"/>
      </w:pPr>
    </w:lvl>
    <w:lvl w:ilvl="5" w:tplc="0419001B" w:tentative="true">
      <w:start w:val="1"/>
      <w:numFmt w:val="lowerRoman"/>
      <w:lvlText w:val="%6."/>
      <w:lvlJc w:val="right"/>
      <w:pPr>
        <w:ind w:left="3960" w:hanging="180"/>
      </w:pPr>
    </w:lvl>
    <w:lvl w:ilvl="6" w:tplc="0419000F" w:tentative="true">
      <w:start w:val="1"/>
      <w:numFmt w:val="decimal"/>
      <w:lvlText w:val="%7."/>
      <w:lvlJc w:val="left"/>
      <w:pPr>
        <w:ind w:left="4680" w:hanging="360"/>
      </w:pPr>
    </w:lvl>
    <w:lvl w:ilvl="7" w:tplc="04190019" w:tentative="true">
      <w:start w:val="1"/>
      <w:numFmt w:val="lowerLetter"/>
      <w:lvlText w:val="%8."/>
      <w:lvlJc w:val="left"/>
      <w:pPr>
        <w:ind w:left="5400" w:hanging="360"/>
      </w:pPr>
    </w:lvl>
    <w:lvl w:ilvl="8" w:tplc="0419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25C49"/>
    <w:rsid w:val="000A1FC8"/>
    <w:rsid w:val="0012654A"/>
    <w:rsid w:val="002D2825"/>
    <w:rsid w:val="002F7DD1"/>
    <w:rsid w:val="003B55ED"/>
    <w:rsid w:val="003B6A12"/>
    <w:rsid w:val="004B372E"/>
    <w:rsid w:val="00A22503"/>
    <w:rsid w:val="00AC0609"/>
    <w:rsid w:val="00B24382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053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0536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2F7DD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.xml" Type="http://schemas.openxmlformats.org/officeDocument/2006/relationships/styles" Id="rId3"/><Relationship Target="fontTable.xml" Type="http://schemas.openxmlformats.org/officeDocument/2006/relationships/fontTable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WithEffects.xml" Type="http://schemas.microsoft.com/office/2007/relationships/stylesWithEffect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F19111F-004F-4806-8235-B31C11CEE113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150</properties:Words>
  <properties:Characters>860</properties:Characters>
  <properties:Lines>7</properties:Lines>
  <properties:Paragraphs>2</properties:Paragraphs>
  <properties:TotalTime>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2020-07-31T08:32:00Z</dcterms:created>
  <dc:creator>Молчанова Светлана Владимировна</dc:creator>
  <cp:lastModifiedBy>docx4j</cp:lastModifiedBy>
  <cp:lastPrinted>2018-11-13T11:46:00Z</cp:lastPrinted>
  <dcterms:modified xmlns:xsi="http://www.w3.org/2001/XMLSchema-instance" xsi:type="dcterms:W3CDTF">2021-11-10T12:07:00Z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{9f19111f-004f-4806-8235-b31c11cee113}</vt:lpwstr>
  </prop:property>
</prop:Properties>
</file>